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116CFA">
        <w:rPr>
          <w:sz w:val="20"/>
          <w:szCs w:val="20"/>
        </w:rPr>
        <w:t>Романов А.В.</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116CFA">
        <w:rPr>
          <w:sz w:val="20"/>
          <w:szCs w:val="20"/>
        </w:rPr>
        <w:t>02</w:t>
      </w:r>
      <w:r w:rsidRPr="005E2246">
        <w:rPr>
          <w:sz w:val="20"/>
          <w:szCs w:val="20"/>
        </w:rPr>
        <w:t xml:space="preserve">» </w:t>
      </w:r>
      <w:r w:rsidR="00116CFA">
        <w:rPr>
          <w:sz w:val="20"/>
          <w:szCs w:val="20"/>
        </w:rPr>
        <w:t>мая</w:t>
      </w:r>
      <w:r w:rsidRPr="005E2246">
        <w:rPr>
          <w:sz w:val="20"/>
          <w:szCs w:val="20"/>
        </w:rPr>
        <w:t xml:space="preserve"> 20</w:t>
      </w:r>
      <w:r w:rsidR="00116CFA">
        <w:rPr>
          <w:sz w:val="20"/>
          <w:szCs w:val="20"/>
        </w:rPr>
        <w:t>17</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116CFA">
        <w:rPr>
          <w:kern w:val="36"/>
          <w:sz w:val="20"/>
          <w:szCs w:val="20"/>
        </w:rPr>
        <w:t>Ларина Ю.С.</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377AB2" w:rsidRPr="005E2246" w:rsidRDefault="00A459FF" w:rsidP="00116CFA">
      <w:pPr>
        <w:jc w:val="cente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116CFA">
        <w:rPr>
          <w:b/>
        </w:rPr>
        <w:t>о</w:t>
      </w:r>
      <w:r w:rsidR="00116CFA" w:rsidRPr="000378C9">
        <w:rPr>
          <w:b/>
        </w:rPr>
        <w:t xml:space="preserve">казание услуг </w:t>
      </w:r>
      <w:r w:rsidR="00116CFA">
        <w:rPr>
          <w:b/>
          <w:bCs/>
          <w:color w:val="000000"/>
        </w:rPr>
        <w:t>по сопровождению и поддержке корпоративного портала</w:t>
      </w:r>
      <w:r w:rsidR="00116CFA" w:rsidRPr="002061EB">
        <w:rPr>
          <w:b/>
          <w:bCs/>
          <w:color w:val="000000"/>
        </w:rPr>
        <w:t xml:space="preserve"> </w:t>
      </w:r>
      <w:r w:rsidR="00116CFA" w:rsidRPr="000378C9">
        <w:rPr>
          <w:b/>
          <w:bCs/>
          <w:color w:val="000000"/>
        </w:rPr>
        <w:t xml:space="preserve">для нужд </w:t>
      </w:r>
      <w:r w:rsidR="00116CFA" w:rsidRPr="000378C9">
        <w:rPr>
          <w:b/>
        </w:rPr>
        <w:t>ООО «</w:t>
      </w:r>
      <w:proofErr w:type="spellStart"/>
      <w:r w:rsidR="00116CFA" w:rsidRPr="000378C9">
        <w:rPr>
          <w:b/>
        </w:rPr>
        <w:t>Интер</w:t>
      </w:r>
      <w:proofErr w:type="spellEnd"/>
      <w:r w:rsidR="00116CFA" w:rsidRPr="000378C9">
        <w:rPr>
          <w:b/>
        </w:rPr>
        <w:t xml:space="preserve"> РАО – ИТ»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116CFA">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b"/>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0D6124">
              <w:rPr>
                <w:b/>
                <w:noProof/>
                <w:webHidden/>
              </w:rPr>
              <w:t>3</w:t>
            </w:r>
            <w:r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sidR="000D6124">
              <w:rPr>
                <w:b/>
                <w:noProof/>
                <w:webHidden/>
              </w:rPr>
              <w:t>3</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sidR="000D6124">
              <w:rPr>
                <w:b/>
                <w:noProof/>
                <w:webHidden/>
              </w:rPr>
              <w:t>5</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sidR="000D6124">
              <w:rPr>
                <w:b/>
                <w:noProof/>
                <w:webHidden/>
              </w:rPr>
              <w:t>17</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sidR="000D6124">
              <w:rPr>
                <w:b/>
                <w:noProof/>
                <w:webHidden/>
              </w:rPr>
              <w:t>19</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sidR="000D6124">
              <w:rPr>
                <w:b/>
                <w:noProof/>
                <w:webHidden/>
              </w:rPr>
              <w:t>34</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sidR="000D6124">
              <w:rPr>
                <w:b/>
                <w:noProof/>
                <w:webHidden/>
              </w:rPr>
              <w:t>35</w:t>
            </w:r>
            <w:r w:rsidR="001119BB" w:rsidRPr="001119BB">
              <w:rPr>
                <w:b/>
                <w:noProof/>
                <w:webHidden/>
              </w:rPr>
              <w:fldChar w:fldCharType="end"/>
            </w:r>
          </w:hyperlink>
        </w:p>
        <w:p w:rsidR="001119BB" w:rsidRPr="001119BB" w:rsidRDefault="00116CFA"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sidR="000D6124">
              <w:rPr>
                <w:b/>
                <w:noProof/>
                <w:webHidden/>
              </w:rPr>
              <w:t>36</w:t>
            </w:r>
            <w:r w:rsidR="001119BB" w:rsidRPr="001119BB">
              <w:rPr>
                <w:b/>
                <w:noProof/>
                <w:webHidden/>
              </w:rPr>
              <w:fldChar w:fldCharType="end"/>
            </w:r>
          </w:hyperlink>
        </w:p>
        <w:p w:rsidR="001119BB" w:rsidRDefault="00116CFA"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sidR="000D6124">
              <w:rPr>
                <w:b/>
                <w:noProof/>
                <w:webHidden/>
              </w:rPr>
              <w:t>37</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sidR="00110BBB">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lastRenderedPageBreak/>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w:t>
      </w:r>
      <w:r w:rsidRPr="00D65E27">
        <w:lastRenderedPageBreak/>
        <w:t xml:space="preserve">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1119BB">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xml:space="preserve">. При этом срок подачи заявок на участие в закупке </w:t>
      </w:r>
      <w:r w:rsidRPr="00830285">
        <w:lastRenderedPageBreak/>
        <w:t>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0E5DAB">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0E5DAB">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lastRenderedPageBreak/>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proofErr w:type="gramStart"/>
      <w:r w:rsidR="00E8142F">
        <w:rPr>
          <w:sz w:val="24"/>
          <w:szCs w:val="24"/>
        </w:rPr>
        <w:t>закупки</w:t>
      </w:r>
      <w:proofErr w:type="gramEnd"/>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48" w:name="_Toc132091796"/>
      <w:bookmarkEnd w:id="48"/>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E03A48">
        <w:t>закупке</w:t>
      </w:r>
      <w:r w:rsidRPr="00E62B4D">
        <w:t>,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w:t>
      </w:r>
      <w:r w:rsidRPr="00564CA0">
        <w:rPr>
          <w:rStyle w:val="FontStyle128"/>
          <w:sz w:val="24"/>
          <w:szCs w:val="24"/>
        </w:rPr>
        <w:lastRenderedPageBreak/>
        <w:t xml:space="preserve">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rsidR="00847348" w:rsidRDefault="00706CB3" w:rsidP="006546E7">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lastRenderedPageBreak/>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C552C">
      <w:pPr>
        <w:pStyle w:val="af8"/>
        <w:numPr>
          <w:ilvl w:val="3"/>
          <w:numId w:val="71"/>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C552C">
      <w:pPr>
        <w:pStyle w:val="af8"/>
        <w:numPr>
          <w:ilvl w:val="3"/>
          <w:numId w:val="71"/>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1C552C">
      <w:pPr>
        <w:pStyle w:val="af8"/>
        <w:numPr>
          <w:ilvl w:val="3"/>
          <w:numId w:val="71"/>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C552C">
      <w:pPr>
        <w:pStyle w:val="af8"/>
        <w:numPr>
          <w:ilvl w:val="3"/>
          <w:numId w:val="71"/>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C552C">
      <w:pPr>
        <w:pStyle w:val="af8"/>
        <w:numPr>
          <w:ilvl w:val="3"/>
          <w:numId w:val="71"/>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1C552C">
      <w:pPr>
        <w:pStyle w:val="af8"/>
        <w:numPr>
          <w:ilvl w:val="3"/>
          <w:numId w:val="71"/>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DD03ED" w:rsidRDefault="00DD03ED" w:rsidP="00DD03ED">
      <w:pPr>
        <w:pStyle w:val="af8"/>
        <w:ind w:left="1134"/>
        <w:contextualSpacing w:val="0"/>
        <w:jc w:val="both"/>
      </w:pPr>
      <w:proofErr w:type="gramStart"/>
      <w:r>
        <w:t xml:space="preserve">б) </w:t>
      </w:r>
      <w:r w:rsidR="00D76D4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D76D4D">
        <w:rPr>
          <w:rStyle w:val="FontStyle128"/>
          <w:sz w:val="24"/>
          <w:szCs w:val="24"/>
        </w:rPr>
        <w:t>несоответствия сведений,</w:t>
      </w:r>
      <w:r w:rsidR="00D76D4D" w:rsidRPr="0008313C">
        <w:rPr>
          <w:rStyle w:val="FontStyle128"/>
          <w:sz w:val="24"/>
          <w:szCs w:val="24"/>
        </w:rPr>
        <w:t xml:space="preserve"> указанны</w:t>
      </w:r>
      <w:r w:rsidR="00D76D4D">
        <w:rPr>
          <w:rStyle w:val="FontStyle128"/>
          <w:sz w:val="24"/>
          <w:szCs w:val="24"/>
        </w:rPr>
        <w:t>х</w:t>
      </w:r>
      <w:r w:rsidR="00D76D4D" w:rsidRPr="0008313C">
        <w:rPr>
          <w:rStyle w:val="FontStyle128"/>
          <w:sz w:val="24"/>
          <w:szCs w:val="24"/>
        </w:rPr>
        <w:t xml:space="preserve"> Участником при заполнении соответствующих форм в интерфейсе </w:t>
      </w:r>
      <w:r w:rsidR="00D76D4D">
        <w:rPr>
          <w:rStyle w:val="FontStyle128"/>
          <w:sz w:val="24"/>
          <w:szCs w:val="24"/>
        </w:rPr>
        <w:t>ЭТП, сведениям, указанным в составе заявки на участие в закупке</w:t>
      </w:r>
      <w:r w:rsidR="00D76D4D">
        <w:t>), при этом такой запрос оформляется письмом за подписью секретаря закупочной комиссии.</w:t>
      </w:r>
      <w:proofErr w:type="gramEnd"/>
      <w:r w:rsidR="00D76D4D">
        <w:t xml:space="preserve">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D76D4D">
        <w:t>порядке</w:t>
      </w:r>
      <w:proofErr w:type="gramEnd"/>
      <w:r w:rsidR="00D76D4D">
        <w:t xml:space="preserve"> предусмотренном </w:t>
      </w:r>
      <w:r w:rsidR="00D76D4D">
        <w:lastRenderedPageBreak/>
        <w:t>настоящей Закупочной документацией;</w:t>
      </w:r>
      <w:r>
        <w:t xml:space="preserve">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C552C">
      <w:pPr>
        <w:pStyle w:val="af8"/>
        <w:numPr>
          <w:ilvl w:val="2"/>
          <w:numId w:val="71"/>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C552C">
      <w:pPr>
        <w:pStyle w:val="af8"/>
        <w:numPr>
          <w:ilvl w:val="3"/>
          <w:numId w:val="71"/>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C552C">
      <w:pPr>
        <w:pStyle w:val="af8"/>
        <w:numPr>
          <w:ilvl w:val="3"/>
          <w:numId w:val="71"/>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xml:space="preserve">, в </w:t>
      </w:r>
      <w:proofErr w:type="gramStart"/>
      <w:r w:rsidR="00DD03ED">
        <w:t>порядке</w:t>
      </w:r>
      <w:proofErr w:type="gramEnd"/>
      <w:r w:rsidR="00DD03ED">
        <w:t xml:space="preserve"> установленном п. 3.13.1.6. настоящей закупочной документации.</w:t>
      </w:r>
    </w:p>
    <w:p w:rsidR="00B13CF5" w:rsidRPr="002E2BE8" w:rsidRDefault="00B13CF5" w:rsidP="001C552C">
      <w:pPr>
        <w:pStyle w:val="af8"/>
        <w:numPr>
          <w:ilvl w:val="3"/>
          <w:numId w:val="71"/>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
    <w:p w:rsidR="00D76D4D" w:rsidRPr="002E2BE8" w:rsidRDefault="00D76D4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971EF" w:rsidP="0046727D">
      <w:pPr>
        <w:pStyle w:val="Style23"/>
        <w:widowControl/>
        <w:numPr>
          <w:ilvl w:val="0"/>
          <w:numId w:val="5"/>
        </w:numPr>
        <w:tabs>
          <w:tab w:val="left" w:pos="1701"/>
        </w:tabs>
        <w:spacing w:line="240" w:lineRule="auto"/>
        <w:ind w:left="1701" w:right="58" w:hanging="567"/>
        <w:rPr>
          <w:color w:val="000000"/>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46727D">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A23B97" w:rsidRPr="00A35211" w:rsidRDefault="00A23B97" w:rsidP="00A23B97">
      <w:pPr>
        <w:pStyle w:val="Style23"/>
        <w:widowControl/>
        <w:numPr>
          <w:ilvl w:val="0"/>
          <w:numId w:val="5"/>
        </w:numPr>
        <w:tabs>
          <w:tab w:val="left" w:pos="1701"/>
          <w:tab w:val="left" w:pos="3119"/>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46727D" w:rsidRDefault="00A23B97" w:rsidP="00A23B97">
      <w:pPr>
        <w:pStyle w:val="Style23"/>
        <w:widowControl/>
        <w:numPr>
          <w:ilvl w:val="0"/>
          <w:numId w:val="5"/>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46727D" w:rsidRPr="00A35211" w:rsidRDefault="0024189B" w:rsidP="0046727D">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611D83" w:rsidRDefault="0046727D" w:rsidP="0046727D">
      <w:pPr>
        <w:pStyle w:val="Style23"/>
        <w:widowControl/>
        <w:numPr>
          <w:ilvl w:val="0"/>
          <w:numId w:val="5"/>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611D83" w:rsidRPr="00D21AD5" w:rsidRDefault="00611D83" w:rsidP="0046727D">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C552C">
      <w:pPr>
        <w:pStyle w:val="af8"/>
        <w:numPr>
          <w:ilvl w:val="3"/>
          <w:numId w:val="71"/>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C552C">
      <w:pPr>
        <w:pStyle w:val="af8"/>
        <w:numPr>
          <w:ilvl w:val="3"/>
          <w:numId w:val="71"/>
        </w:numPr>
        <w:ind w:left="1134" w:hanging="1134"/>
        <w:contextualSpacing w:val="0"/>
        <w:jc w:val="both"/>
      </w:pPr>
      <w:r>
        <w:lastRenderedPageBreak/>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1C552C">
      <w:pPr>
        <w:pStyle w:val="af8"/>
        <w:numPr>
          <w:ilvl w:val="3"/>
          <w:numId w:val="71"/>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C552C">
      <w:pPr>
        <w:pStyle w:val="af8"/>
        <w:numPr>
          <w:ilvl w:val="3"/>
          <w:numId w:val="71"/>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C552C">
      <w:pPr>
        <w:pStyle w:val="af8"/>
        <w:numPr>
          <w:ilvl w:val="2"/>
          <w:numId w:val="71"/>
        </w:numPr>
        <w:ind w:left="1134" w:hanging="1134"/>
        <w:contextualSpacing w:val="0"/>
      </w:pPr>
      <w:r>
        <w:t>Оценочная стадия - п</w:t>
      </w:r>
      <w:r w:rsidR="00FC3312">
        <w:t>редварительное ранжирование</w:t>
      </w:r>
    </w:p>
    <w:p w:rsidR="00E43E1E" w:rsidRPr="002E2BE8" w:rsidRDefault="00350B76" w:rsidP="001C552C">
      <w:pPr>
        <w:pStyle w:val="af8"/>
        <w:numPr>
          <w:ilvl w:val="3"/>
          <w:numId w:val="71"/>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 xml:space="preserve">критерий «стоимость жизненного цикла» товара или созданного в </w:t>
      </w:r>
      <w:r w:rsidR="00E35170" w:rsidRPr="00E35170">
        <w:rPr>
          <w:color w:val="000000"/>
        </w:rPr>
        <w:lastRenderedPageBreak/>
        <w:t>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C552C">
      <w:pPr>
        <w:pStyle w:val="af8"/>
        <w:numPr>
          <w:ilvl w:val="2"/>
          <w:numId w:val="71"/>
        </w:numPr>
        <w:ind w:left="1134" w:hanging="1134"/>
        <w:contextualSpacing w:val="0"/>
        <w:jc w:val="both"/>
        <w:rPr>
          <w:u w:val="single"/>
        </w:rPr>
      </w:pPr>
      <w:r w:rsidRPr="00626EF6">
        <w:rPr>
          <w:u w:val="single"/>
        </w:rPr>
        <w:t>Проведение переговоров</w:t>
      </w:r>
    </w:p>
    <w:p w:rsidR="002E4C53" w:rsidRPr="00187458" w:rsidRDefault="006828E5" w:rsidP="001C552C">
      <w:pPr>
        <w:pStyle w:val="af8"/>
        <w:numPr>
          <w:ilvl w:val="3"/>
          <w:numId w:val="71"/>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1C552C">
      <w:pPr>
        <w:pStyle w:val="af8"/>
        <w:numPr>
          <w:ilvl w:val="3"/>
          <w:numId w:val="71"/>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C552C">
      <w:pPr>
        <w:pStyle w:val="af8"/>
        <w:numPr>
          <w:ilvl w:val="3"/>
          <w:numId w:val="71"/>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C552C">
      <w:pPr>
        <w:pStyle w:val="af8"/>
        <w:numPr>
          <w:ilvl w:val="3"/>
          <w:numId w:val="71"/>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C552C">
      <w:pPr>
        <w:pStyle w:val="af8"/>
        <w:numPr>
          <w:ilvl w:val="3"/>
          <w:numId w:val="71"/>
        </w:numPr>
        <w:ind w:left="1134" w:hanging="1134"/>
        <w:contextualSpacing w:val="0"/>
        <w:jc w:val="both"/>
      </w:pPr>
      <w:bookmarkStart w:id="61"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1"/>
    </w:p>
    <w:p w:rsidR="002E4C53" w:rsidRDefault="002E4C53" w:rsidP="001C552C">
      <w:pPr>
        <w:pStyle w:val="af8"/>
        <w:numPr>
          <w:ilvl w:val="3"/>
          <w:numId w:val="71"/>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C552C">
      <w:pPr>
        <w:pStyle w:val="af8"/>
        <w:numPr>
          <w:ilvl w:val="3"/>
          <w:numId w:val="71"/>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C552C">
      <w:pPr>
        <w:pStyle w:val="af8"/>
        <w:numPr>
          <w:ilvl w:val="3"/>
          <w:numId w:val="71"/>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C552C">
      <w:pPr>
        <w:pStyle w:val="af8"/>
        <w:numPr>
          <w:ilvl w:val="3"/>
          <w:numId w:val="71"/>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C552C">
      <w:pPr>
        <w:pStyle w:val="af8"/>
        <w:numPr>
          <w:ilvl w:val="3"/>
          <w:numId w:val="71"/>
        </w:numPr>
        <w:ind w:left="1134" w:hanging="1134"/>
        <w:contextualSpacing w:val="0"/>
        <w:jc w:val="both"/>
      </w:pPr>
      <w:r w:rsidRPr="00DC119C">
        <w:lastRenderedPageBreak/>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C552C">
      <w:pPr>
        <w:pStyle w:val="af8"/>
        <w:numPr>
          <w:ilvl w:val="3"/>
          <w:numId w:val="71"/>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C552C">
      <w:pPr>
        <w:pStyle w:val="af8"/>
        <w:numPr>
          <w:ilvl w:val="3"/>
          <w:numId w:val="71"/>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C552C">
      <w:pPr>
        <w:pStyle w:val="af8"/>
        <w:numPr>
          <w:ilvl w:val="2"/>
          <w:numId w:val="71"/>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C552C">
      <w:pPr>
        <w:pStyle w:val="af8"/>
        <w:numPr>
          <w:ilvl w:val="3"/>
          <w:numId w:val="71"/>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proofErr w:type="gramStart"/>
      <w:r w:rsidR="00A64E06" w:rsidRPr="00F04B58">
        <w:t>При этом при оценке заявок на участие в закупке с применением</w:t>
      </w:r>
      <w:proofErr w:type="gramEnd"/>
      <w:r w:rsidR="00A64E06"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C552C">
      <w:pPr>
        <w:pStyle w:val="af8"/>
        <w:numPr>
          <w:ilvl w:val="3"/>
          <w:numId w:val="71"/>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1C552C">
      <w:pPr>
        <w:pStyle w:val="af8"/>
        <w:numPr>
          <w:ilvl w:val="3"/>
          <w:numId w:val="71"/>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C552C">
      <w:pPr>
        <w:pStyle w:val="af8"/>
        <w:numPr>
          <w:ilvl w:val="3"/>
          <w:numId w:val="71"/>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C552C">
      <w:pPr>
        <w:pStyle w:val="af8"/>
        <w:numPr>
          <w:ilvl w:val="3"/>
          <w:numId w:val="71"/>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C552C">
      <w:pPr>
        <w:pStyle w:val="af8"/>
        <w:numPr>
          <w:ilvl w:val="3"/>
          <w:numId w:val="71"/>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C552C">
      <w:pPr>
        <w:pStyle w:val="af8"/>
        <w:numPr>
          <w:ilvl w:val="3"/>
          <w:numId w:val="71"/>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w:t>
      </w:r>
      <w:r w:rsidR="00D151F7">
        <w:lastRenderedPageBreak/>
        <w:t>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916B78">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F031FD" w:rsidRPr="002E2BE8" w:rsidRDefault="00F031FD" w:rsidP="001C552C">
      <w:pPr>
        <w:pStyle w:val="af8"/>
        <w:numPr>
          <w:ilvl w:val="3"/>
          <w:numId w:val="71"/>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C552C">
      <w:pPr>
        <w:pStyle w:val="af8"/>
        <w:numPr>
          <w:ilvl w:val="2"/>
          <w:numId w:val="71"/>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C552C">
      <w:pPr>
        <w:pStyle w:val="af8"/>
        <w:numPr>
          <w:ilvl w:val="3"/>
          <w:numId w:val="71"/>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1C552C">
      <w:pPr>
        <w:pStyle w:val="af8"/>
        <w:numPr>
          <w:ilvl w:val="3"/>
          <w:numId w:val="71"/>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C552C">
      <w:pPr>
        <w:pStyle w:val="af8"/>
        <w:numPr>
          <w:ilvl w:val="2"/>
          <w:numId w:val="71"/>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C552C">
      <w:pPr>
        <w:pStyle w:val="af8"/>
        <w:numPr>
          <w:ilvl w:val="3"/>
          <w:numId w:val="71"/>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C552C">
      <w:pPr>
        <w:pStyle w:val="af8"/>
        <w:numPr>
          <w:ilvl w:val="3"/>
          <w:numId w:val="71"/>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C552C">
      <w:pPr>
        <w:pStyle w:val="af8"/>
        <w:numPr>
          <w:ilvl w:val="3"/>
          <w:numId w:val="71"/>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13CF5" w:rsidRDefault="00B13CF5" w:rsidP="001C552C">
      <w:pPr>
        <w:pStyle w:val="af8"/>
        <w:numPr>
          <w:ilvl w:val="3"/>
          <w:numId w:val="71"/>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C552C">
      <w:pPr>
        <w:pStyle w:val="af8"/>
        <w:numPr>
          <w:ilvl w:val="1"/>
          <w:numId w:val="71"/>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C552C">
      <w:pPr>
        <w:pStyle w:val="af8"/>
        <w:numPr>
          <w:ilvl w:val="2"/>
          <w:numId w:val="71"/>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roofErr w:type="gramEnd"/>
    </w:p>
    <w:p w:rsidR="006D173C" w:rsidRDefault="00104C73" w:rsidP="001C552C">
      <w:pPr>
        <w:pStyle w:val="af8"/>
        <w:numPr>
          <w:ilvl w:val="2"/>
          <w:numId w:val="71"/>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916B78" w:rsidP="001C552C">
      <w:pPr>
        <w:pStyle w:val="af8"/>
        <w:numPr>
          <w:ilvl w:val="2"/>
          <w:numId w:val="71"/>
        </w:numPr>
        <w:ind w:left="1134" w:hanging="1134"/>
        <w:contextualSpacing w:val="0"/>
        <w:jc w:val="both"/>
      </w:pPr>
      <w:r w:rsidRPr="002E2BE8">
        <w:lastRenderedPageBreak/>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 xml:space="preserve">с которым заключается </w:t>
      </w:r>
      <w:proofErr w:type="gramStart"/>
      <w:r>
        <w:t>договор</w:t>
      </w:r>
      <w:proofErr w:type="gramEnd"/>
      <w:r>
        <w:t xml:space="preserve"> признается уклонившимся от заключения договора.</w:t>
      </w:r>
    </w:p>
    <w:p w:rsidR="003C6E40" w:rsidRPr="002E2BE8" w:rsidRDefault="00652D1A" w:rsidP="001C552C">
      <w:pPr>
        <w:pStyle w:val="af8"/>
        <w:numPr>
          <w:ilvl w:val="1"/>
          <w:numId w:val="71"/>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C552C">
      <w:pPr>
        <w:pStyle w:val="af8"/>
        <w:numPr>
          <w:ilvl w:val="2"/>
          <w:numId w:val="71"/>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C552C">
      <w:pPr>
        <w:pStyle w:val="af8"/>
        <w:numPr>
          <w:ilvl w:val="2"/>
          <w:numId w:val="71"/>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C552C">
      <w:pPr>
        <w:pStyle w:val="af8"/>
        <w:numPr>
          <w:ilvl w:val="2"/>
          <w:numId w:val="71"/>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C552C">
      <w:pPr>
        <w:pStyle w:val="af8"/>
        <w:numPr>
          <w:ilvl w:val="2"/>
          <w:numId w:val="71"/>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916B78" w:rsidRPr="004C6E80" w:rsidRDefault="00916B78" w:rsidP="00916B78">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916B78" w:rsidP="001C552C">
      <w:pPr>
        <w:pStyle w:val="af8"/>
        <w:numPr>
          <w:ilvl w:val="2"/>
          <w:numId w:val="71"/>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16B78" w:rsidRPr="00916B78"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принять решение о признании закупки несостоявшейся;</w:t>
      </w:r>
    </w:p>
    <w:p w:rsidR="00916B78" w:rsidRPr="004C6E80" w:rsidRDefault="00916B78" w:rsidP="00916B78">
      <w:pPr>
        <w:pStyle w:val="Style23"/>
        <w:widowControl/>
        <w:numPr>
          <w:ilvl w:val="0"/>
          <w:numId w:val="5"/>
        </w:numPr>
        <w:tabs>
          <w:tab w:val="left" w:pos="1701"/>
        </w:tabs>
        <w:spacing w:line="240" w:lineRule="auto"/>
        <w:ind w:left="1701" w:right="58" w:hanging="567"/>
        <w:rPr>
          <w:rStyle w:val="FontStyle128"/>
          <w:sz w:val="24"/>
          <w:szCs w:val="24"/>
        </w:rPr>
      </w:pPr>
      <w:r w:rsidRPr="00916B78">
        <w:rPr>
          <w:rStyle w:val="FontStyle128"/>
          <w:sz w:val="24"/>
          <w:szCs w:val="24"/>
        </w:rPr>
        <w:t>либо провести новую Закупочную процедуру</w:t>
      </w:r>
      <w:r w:rsidRPr="004C6E80">
        <w:rPr>
          <w:rStyle w:val="FontStyle128"/>
          <w:sz w:val="24"/>
          <w:szCs w:val="24"/>
        </w:rPr>
        <w:t>.</w:t>
      </w:r>
    </w:p>
    <w:p w:rsidR="00B13CF5" w:rsidRPr="002E2BE8" w:rsidRDefault="00B13CF5" w:rsidP="001C552C">
      <w:pPr>
        <w:pStyle w:val="af8"/>
        <w:numPr>
          <w:ilvl w:val="2"/>
          <w:numId w:val="71"/>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w:t>
      </w:r>
      <w:r w:rsidRPr="002E2BE8">
        <w:lastRenderedPageBreak/>
        <w:t xml:space="preserve">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C552C">
      <w:pPr>
        <w:pStyle w:val="af8"/>
        <w:numPr>
          <w:ilvl w:val="2"/>
          <w:numId w:val="71"/>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C552C">
      <w:pPr>
        <w:pStyle w:val="af8"/>
        <w:numPr>
          <w:ilvl w:val="1"/>
          <w:numId w:val="71"/>
        </w:numPr>
        <w:ind w:left="1134" w:hanging="1134"/>
        <w:contextualSpacing w:val="0"/>
        <w:rPr>
          <w:b/>
        </w:rPr>
      </w:pPr>
      <w:r w:rsidRPr="002E2BE8">
        <w:rPr>
          <w:b/>
        </w:rPr>
        <w:t>Обеспечение исполнения договора</w:t>
      </w:r>
    </w:p>
    <w:p w:rsidR="003C6E40" w:rsidRPr="002E2BE8" w:rsidRDefault="009C4935" w:rsidP="001C552C">
      <w:pPr>
        <w:pStyle w:val="af8"/>
        <w:numPr>
          <w:ilvl w:val="2"/>
          <w:numId w:val="71"/>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C552C">
      <w:pPr>
        <w:pStyle w:val="af8"/>
        <w:numPr>
          <w:ilvl w:val="2"/>
          <w:numId w:val="71"/>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C552C">
      <w:pPr>
        <w:pStyle w:val="af8"/>
        <w:numPr>
          <w:ilvl w:val="2"/>
          <w:numId w:val="71"/>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Default="00597AD3" w:rsidP="001C552C">
      <w:pPr>
        <w:pStyle w:val="af8"/>
        <w:numPr>
          <w:ilvl w:val="0"/>
          <w:numId w:val="71"/>
        </w:numPr>
        <w:ind w:left="567" w:hanging="567"/>
        <w:contextualSpacing w:val="0"/>
        <w:outlineLvl w:val="0"/>
        <w:rPr>
          <w:b/>
        </w:rPr>
      </w:pPr>
      <w:bookmarkStart w:id="62" w:name="_Toc316294937"/>
      <w:bookmarkStart w:id="63" w:name="_Ref316334856"/>
      <w:bookmarkStart w:id="64"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2"/>
      <w:bookmarkEnd w:id="63"/>
      <w:r w:rsidR="00E8142F">
        <w:rPr>
          <w:b/>
        </w:rPr>
        <w:t>ЗАКУПКИ</w:t>
      </w:r>
      <w:bookmarkEnd w:id="64"/>
    </w:p>
    <w:p w:rsidR="007A6A76" w:rsidRPr="001C552C" w:rsidRDefault="00B278AF" w:rsidP="001C552C">
      <w:pPr>
        <w:pStyle w:val="af8"/>
        <w:numPr>
          <w:ilvl w:val="1"/>
          <w:numId w:val="72"/>
        </w:numPr>
        <w:rPr>
          <w:b/>
        </w:rPr>
      </w:pPr>
      <w:bookmarkStart w:id="65" w:name="_Toc316294938"/>
      <w:r>
        <w:t>Потенциальный у</w:t>
      </w:r>
      <w:r w:rsidR="007A6A76" w:rsidRPr="00AD412C">
        <w:t>частник процедуры закупки</w:t>
      </w:r>
      <w:r w:rsidR="007A6A76" w:rsidRPr="001C552C">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C552C">
        <w:rPr>
          <w:rStyle w:val="FontStyle128"/>
          <w:rFonts w:eastAsiaTheme="majorEastAsia"/>
          <w:color w:val="auto"/>
          <w:sz w:val="24"/>
        </w:rPr>
        <w:t xml:space="preserve">разделе </w:t>
      </w:r>
      <w:r w:rsidR="005B3431" w:rsidRPr="001C552C">
        <w:rPr>
          <w:rStyle w:val="FontStyle128"/>
          <w:rFonts w:eastAsiaTheme="majorEastAsia"/>
          <w:color w:val="auto"/>
          <w:sz w:val="24"/>
        </w:rPr>
        <w:t>6</w:t>
      </w:r>
      <w:r w:rsidR="007A6A76" w:rsidRPr="001C552C">
        <w:rPr>
          <w:rStyle w:val="FontStyle128"/>
          <w:rFonts w:eastAsiaTheme="majorEastAsia"/>
          <w:color w:val="auto"/>
          <w:sz w:val="24"/>
        </w:rPr>
        <w:t xml:space="preserve"> «</w:t>
      </w:r>
      <w:r w:rsidR="005B3431" w:rsidRPr="001C552C">
        <w:rPr>
          <w:rStyle w:val="FontStyle128"/>
          <w:rFonts w:eastAsiaTheme="majorEastAsia"/>
          <w:color w:val="auto"/>
          <w:sz w:val="24"/>
        </w:rPr>
        <w:t>Техническая часть</w:t>
      </w:r>
      <w:r w:rsidR="007A6A76" w:rsidRPr="001C552C">
        <w:rPr>
          <w:rStyle w:val="FontStyle128"/>
          <w:rFonts w:eastAsiaTheme="majorEastAsia"/>
          <w:color w:val="auto"/>
          <w:sz w:val="24"/>
        </w:rPr>
        <w:t>» настоящей закупочной документации</w:t>
      </w:r>
    </w:p>
    <w:p w:rsidR="007A6A76" w:rsidRPr="00A23B97" w:rsidRDefault="005B3431" w:rsidP="001C552C">
      <w:pPr>
        <w:pStyle w:val="af8"/>
        <w:numPr>
          <w:ilvl w:val="1"/>
          <w:numId w:val="72"/>
        </w:numPr>
        <w:outlineLvl w:val="1"/>
        <w:rPr>
          <w:b/>
        </w:rPr>
      </w:pPr>
      <w:bookmarkStart w:id="66" w:name="_Toc425777345"/>
      <w:r w:rsidRPr="00A23B97">
        <w:rPr>
          <w:b/>
          <w:color w:val="000000"/>
        </w:rPr>
        <w:t xml:space="preserve">Обязательные требования к участникам </w:t>
      </w:r>
      <w:r w:rsidRPr="00A23B97">
        <w:rPr>
          <w:b/>
        </w:rPr>
        <w:t>процедуры закупки:</w:t>
      </w:r>
      <w:bookmarkEnd w:id="66"/>
    </w:p>
    <w:p w:rsidR="005B3431" w:rsidRDefault="005B3431" w:rsidP="001C552C">
      <w:pPr>
        <w:numPr>
          <w:ilvl w:val="2"/>
          <w:numId w:val="72"/>
        </w:numPr>
        <w:outlineLvl w:val="1"/>
        <w:rPr>
          <w:b/>
        </w:rPr>
      </w:pPr>
      <w:bookmarkStart w:id="67" w:name="_Toc425777346"/>
      <w:r w:rsidRPr="00B13CF5">
        <w:rPr>
          <w:b/>
        </w:rPr>
        <w:t xml:space="preserve">Требование к дееспособности Участника </w:t>
      </w:r>
      <w:r>
        <w:rPr>
          <w:b/>
        </w:rPr>
        <w:t>закупки</w:t>
      </w:r>
      <w:bookmarkEnd w:id="67"/>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lastRenderedPageBreak/>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1C552C">
      <w:pPr>
        <w:pStyle w:val="af8"/>
        <w:numPr>
          <w:ilvl w:val="2"/>
          <w:numId w:val="72"/>
        </w:numPr>
        <w:outlineLvl w:val="1"/>
      </w:pPr>
      <w:bookmarkStart w:id="68"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8"/>
    </w:p>
    <w:p w:rsidR="00B13CF5" w:rsidRPr="00B13CF5" w:rsidRDefault="00B13CF5" w:rsidP="003B70FC">
      <w:pPr>
        <w:pStyle w:val="af8"/>
        <w:numPr>
          <w:ilvl w:val="3"/>
          <w:numId w:val="73"/>
        </w:numPr>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3B70FC">
      <w:pPr>
        <w:pStyle w:val="af8"/>
        <w:numPr>
          <w:ilvl w:val="3"/>
          <w:numId w:val="73"/>
        </w:numPr>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C5284F">
      <w:pPr>
        <w:widowControl/>
        <w:numPr>
          <w:ilvl w:val="0"/>
          <w:numId w:val="5"/>
        </w:numPr>
        <w:tabs>
          <w:tab w:val="left" w:pos="1701"/>
        </w:tabs>
        <w:ind w:left="1701" w:right="58" w:hanging="567"/>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3B70FC">
      <w:pPr>
        <w:numPr>
          <w:ilvl w:val="2"/>
          <w:numId w:val="73"/>
        </w:numPr>
        <w:outlineLvl w:val="1"/>
        <w:rPr>
          <w:b/>
        </w:rPr>
      </w:pPr>
      <w:bookmarkStart w:id="69" w:name="_Toc425777348"/>
      <w:r w:rsidRPr="002E2BE8">
        <w:rPr>
          <w:b/>
        </w:rPr>
        <w:t xml:space="preserve">Требования к квалификации </w:t>
      </w:r>
      <w:r>
        <w:rPr>
          <w:b/>
        </w:rPr>
        <w:t>Участника закупки</w:t>
      </w:r>
      <w:bookmarkEnd w:id="69"/>
    </w:p>
    <w:p w:rsidR="0018054C" w:rsidRPr="00F031FD" w:rsidRDefault="0018054C" w:rsidP="003B70FC">
      <w:pPr>
        <w:numPr>
          <w:ilvl w:val="3"/>
          <w:numId w:val="73"/>
        </w:numPr>
        <w:outlineLvl w:val="1"/>
        <w:rPr>
          <w:b/>
        </w:rPr>
      </w:pPr>
      <w:bookmarkStart w:id="70"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0"/>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3B70FC">
      <w:pPr>
        <w:numPr>
          <w:ilvl w:val="2"/>
          <w:numId w:val="73"/>
        </w:numPr>
        <w:outlineLvl w:val="1"/>
        <w:rPr>
          <w:b/>
        </w:rPr>
      </w:pPr>
      <w:bookmarkStart w:id="71" w:name="_Toc425777350"/>
      <w:r w:rsidRPr="00207417">
        <w:rPr>
          <w:b/>
        </w:rPr>
        <w:t xml:space="preserve">Требования к деловой репутации Участника </w:t>
      </w:r>
      <w:r>
        <w:rPr>
          <w:b/>
        </w:rPr>
        <w:t>закупки</w:t>
      </w:r>
      <w:bookmarkEnd w:id="71"/>
    </w:p>
    <w:p w:rsidR="00A23B97" w:rsidRPr="00DF2438" w:rsidRDefault="00A23B97" w:rsidP="003B70FC">
      <w:pPr>
        <w:pStyle w:val="af8"/>
        <w:numPr>
          <w:ilvl w:val="3"/>
          <w:numId w:val="73"/>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23B97" w:rsidRPr="00175EC6" w:rsidRDefault="00A23B97" w:rsidP="003B70FC">
      <w:pPr>
        <w:pStyle w:val="af8"/>
        <w:numPr>
          <w:ilvl w:val="3"/>
          <w:numId w:val="73"/>
        </w:numPr>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w:t>
      </w:r>
      <w:r>
        <w:lastRenderedPageBreak/>
        <w:t xml:space="preserve">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rsidR="008F18FA" w:rsidRDefault="008F18FA" w:rsidP="003B70FC">
      <w:pPr>
        <w:pStyle w:val="Style39"/>
        <w:widowControl/>
        <w:numPr>
          <w:ilvl w:val="1"/>
          <w:numId w:val="73"/>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3B70FC">
      <w:pPr>
        <w:pStyle w:val="Style39"/>
        <w:widowControl/>
        <w:numPr>
          <w:ilvl w:val="1"/>
          <w:numId w:val="73"/>
        </w:numPr>
        <w:spacing w:line="240" w:lineRule="auto"/>
        <w:jc w:val="both"/>
        <w:rPr>
          <w:rStyle w:val="FontStyle128"/>
          <w:sz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597AD3" w:rsidRPr="002E2BE8" w:rsidRDefault="00C05C28" w:rsidP="003B70FC">
      <w:pPr>
        <w:pStyle w:val="af8"/>
        <w:numPr>
          <w:ilvl w:val="0"/>
          <w:numId w:val="73"/>
        </w:numPr>
        <w:ind w:left="567" w:hanging="567"/>
        <w:contextualSpacing w:val="0"/>
        <w:outlineLvl w:val="0"/>
        <w:rPr>
          <w:b/>
        </w:rPr>
      </w:pPr>
      <w:bookmarkStart w:id="72" w:name="_Toc425777352"/>
      <w:r w:rsidRPr="002E2BE8">
        <w:rPr>
          <w:b/>
        </w:rPr>
        <w:t xml:space="preserve">ТРЕБОВАНИЯ К ЗАЯВКЕ </w:t>
      </w:r>
      <w:r w:rsidR="00BD25B5" w:rsidRPr="002E2BE8">
        <w:rPr>
          <w:b/>
        </w:rPr>
        <w:t xml:space="preserve">НА УЧАСТИЕ В </w:t>
      </w:r>
      <w:bookmarkEnd w:id="65"/>
      <w:r w:rsidR="00E8142F">
        <w:rPr>
          <w:b/>
        </w:rPr>
        <w:t>ЗАКУПКЕ</w:t>
      </w:r>
      <w:bookmarkEnd w:id="72"/>
    </w:p>
    <w:p w:rsidR="00EC574E" w:rsidRPr="002E2BE8" w:rsidRDefault="00EC574E" w:rsidP="003B70FC">
      <w:pPr>
        <w:pStyle w:val="af8"/>
        <w:numPr>
          <w:ilvl w:val="1"/>
          <w:numId w:val="74"/>
        </w:numPr>
        <w:contextualSpacing w:val="0"/>
        <w:outlineLvl w:val="1"/>
        <w:rPr>
          <w:b/>
        </w:rPr>
      </w:pPr>
      <w:bookmarkStart w:id="73" w:name="_Ref316333450"/>
      <w:bookmarkStart w:id="74" w:name="_Toc425777353"/>
      <w:r w:rsidRPr="002E2BE8">
        <w:rPr>
          <w:b/>
        </w:rPr>
        <w:t xml:space="preserve">Общие требования к заявке на участие в </w:t>
      </w:r>
      <w:bookmarkEnd w:id="73"/>
      <w:r w:rsidR="00E8142F">
        <w:rPr>
          <w:b/>
        </w:rPr>
        <w:t>закупке</w:t>
      </w:r>
      <w:bookmarkEnd w:id="74"/>
    </w:p>
    <w:p w:rsidR="00597AD3" w:rsidRPr="002E2BE8" w:rsidRDefault="00597AD3" w:rsidP="003B70FC">
      <w:pPr>
        <w:pStyle w:val="af8"/>
        <w:numPr>
          <w:ilvl w:val="2"/>
          <w:numId w:val="75"/>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BA0FDE">
        <w:t>4</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Default="00597AD3"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75" w:name="_Ref316309912"/>
      <w:r>
        <w:t>Заявка на участие в закупке должна быть подписана с использованием электронной цифровой подписи.</w:t>
      </w:r>
    </w:p>
    <w:bookmarkEnd w:id="75"/>
    <w:p w:rsidR="003B70FC" w:rsidRDefault="003B70FC" w:rsidP="003B70FC">
      <w:pPr>
        <w:pStyle w:val="af8"/>
        <w:numPr>
          <w:ilvl w:val="2"/>
          <w:numId w:val="75"/>
        </w:numPr>
        <w:ind w:left="1134" w:hanging="1134"/>
        <w:contextualSpacing w:val="0"/>
        <w:jc w:val="both"/>
      </w:pPr>
      <w:r>
        <w:t>Заявка на участие в закупке должна быть подписана с использованием электронной цифровой подписи.</w:t>
      </w:r>
    </w:p>
    <w:p w:rsidR="00597AD3" w:rsidRPr="002E2BE8" w:rsidRDefault="00597AD3" w:rsidP="003B70FC">
      <w:pPr>
        <w:pStyle w:val="af8"/>
        <w:numPr>
          <w:ilvl w:val="2"/>
          <w:numId w:val="75"/>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3B70FC">
      <w:pPr>
        <w:pStyle w:val="af8"/>
        <w:numPr>
          <w:ilvl w:val="2"/>
          <w:numId w:val="75"/>
        </w:numPr>
        <w:ind w:left="1134" w:hanging="1134"/>
        <w:contextualSpacing w:val="0"/>
        <w:jc w:val="both"/>
      </w:pPr>
      <w:bookmarkStart w:id="76" w:name="_Ref316309676"/>
      <w:bookmarkStart w:id="77"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6"/>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FF3320" w:rsidRDefault="00FF3320" w:rsidP="002E2BE8">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proofErr w:type="gramStart"/>
      <w:r w:rsidRPr="00FF3320">
        <w:rPr>
          <w:rStyle w:val="FontStyle128"/>
          <w:rFonts w:eastAsiaTheme="majorEastAsia"/>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FF3320">
        <w:rPr>
          <w:rStyle w:val="FontStyle128"/>
          <w:rFonts w:eastAsiaTheme="majorEastAsia"/>
          <w:sz w:val="24"/>
          <w:szCs w:val="24"/>
        </w:rPr>
        <w:t xml:space="preserve"> </w:t>
      </w:r>
      <w:proofErr w:type="gramStart"/>
      <w:r w:rsidRPr="00FF3320">
        <w:rPr>
          <w:rStyle w:val="FontStyle128"/>
          <w:rFonts w:eastAsiaTheme="majorEastAsia"/>
          <w:sz w:val="24"/>
          <w:szCs w:val="24"/>
        </w:rPr>
        <w:t>реестре</w:t>
      </w:r>
      <w:proofErr w:type="gramEnd"/>
      <w:r w:rsidRPr="00FF3320">
        <w:rPr>
          <w:rStyle w:val="FontStyle128"/>
          <w:rFonts w:eastAsiaTheme="majorEastAsia"/>
          <w:sz w:val="24"/>
          <w:szCs w:val="24"/>
        </w:rPr>
        <w:t xml:space="preserve"> субъектов малого и среднего предпринимательства, размещенном на официальном сайте ФНС России в сети «Интернет»)</w:t>
      </w:r>
      <w:r w:rsidR="00F870A9" w:rsidRPr="00FF3320">
        <w:rPr>
          <w:rStyle w:val="FontStyle128"/>
          <w:rFonts w:eastAsiaTheme="majorEastAsia"/>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 по форме и в соответствии</w:t>
      </w:r>
      <w:r w:rsidRPr="002E2BE8">
        <w:rPr>
          <w:rStyle w:val="FontStyle128"/>
          <w:sz w:val="24"/>
          <w:szCs w:val="24"/>
        </w:rPr>
        <w:t xml:space="preserve">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3B70FC">
      <w:pPr>
        <w:pStyle w:val="af8"/>
        <w:numPr>
          <w:ilvl w:val="2"/>
          <w:numId w:val="75"/>
        </w:numPr>
        <w:ind w:left="1134" w:hanging="1134"/>
        <w:jc w:val="both"/>
      </w:pPr>
      <w:bookmarkStart w:id="78" w:name="_Ref216690276"/>
      <w:bookmarkStart w:id="79" w:name="_Ref56220439"/>
      <w:bookmarkEnd w:id="77"/>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 xml:space="preserve">Документы, в соответствии с </w:t>
      </w:r>
      <w:proofErr w:type="spellStart"/>
      <w:r w:rsidR="00702E38">
        <w:rPr>
          <w:color w:val="1F497D"/>
        </w:rPr>
        <w:t>пп</w:t>
      </w:r>
      <w:proofErr w:type="spellEnd"/>
      <w:r w:rsidR="00702E38">
        <w:rPr>
          <w:color w:val="1F497D"/>
        </w:rPr>
        <w:t xml:space="preserve">. а), ж), н) п. 5.2.1. и </w:t>
      </w:r>
      <w:proofErr w:type="spellStart"/>
      <w:r w:rsidR="00702E38">
        <w:rPr>
          <w:color w:val="1F497D"/>
        </w:rPr>
        <w:t>пп</w:t>
      </w:r>
      <w:proofErr w:type="spellEnd"/>
      <w:r w:rsidR="00702E38">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Default="00E64B29" w:rsidP="003B70FC">
      <w:pPr>
        <w:pStyle w:val="af8"/>
        <w:numPr>
          <w:ilvl w:val="2"/>
          <w:numId w:val="75"/>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3B70FC">
        <w:t>6</w:t>
      </w:r>
      <w:r>
        <w:t>., закупочная комиссия вправе отклонить такую заявку.</w:t>
      </w:r>
    </w:p>
    <w:p w:rsidR="003B70FC" w:rsidRPr="002E2BE8" w:rsidRDefault="003B70FC" w:rsidP="003B70FC">
      <w:pPr>
        <w:pStyle w:val="af8"/>
        <w:numPr>
          <w:ilvl w:val="2"/>
          <w:numId w:val="75"/>
        </w:numPr>
        <w:ind w:left="1134" w:hanging="1134"/>
        <w:jc w:val="both"/>
      </w:pPr>
      <w:proofErr w:type="gramStart"/>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 указанный в заявке, превышает</w:t>
      </w:r>
      <w:proofErr w:type="gramEnd"/>
      <w:r w:rsidRPr="007A5DDC">
        <w:t xml:space="preserve"> </w:t>
      </w:r>
      <w:proofErr w:type="gramStart"/>
      <w:r w:rsidRPr="007A5DDC">
        <w:t xml:space="preserve">срок, установленный постановлением Правительства РФ от </w:t>
      </w:r>
      <w:r w:rsidRPr="007A5DDC">
        <w:lastRenderedPageBreak/>
        <w:t>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оценке предложений участников и в протокол по выбору победителя вносятся сроки, не превышающие сроки установленные постановлением Правительства РФ от 11.12.2014 года № 1352.</w:t>
      </w:r>
      <w:proofErr w:type="gramEnd"/>
    </w:p>
    <w:p w:rsidR="009944E5" w:rsidRPr="002E2BE8" w:rsidRDefault="00EC574E" w:rsidP="003B70FC">
      <w:pPr>
        <w:pStyle w:val="af8"/>
        <w:numPr>
          <w:ilvl w:val="1"/>
          <w:numId w:val="75"/>
        </w:numPr>
        <w:ind w:left="1134" w:hanging="1134"/>
        <w:contextualSpacing w:val="0"/>
        <w:outlineLvl w:val="1"/>
        <w:rPr>
          <w:b/>
        </w:rPr>
      </w:pPr>
      <w:bookmarkStart w:id="80" w:name="_Toc425777354"/>
      <w:bookmarkEnd w:id="78"/>
      <w:bookmarkEnd w:id="79"/>
      <w:r w:rsidRPr="002E2BE8">
        <w:rPr>
          <w:b/>
        </w:rPr>
        <w:t xml:space="preserve">Требования к документам, подтверждающим соответствие Участника </w:t>
      </w:r>
      <w:r w:rsidR="00E8142F">
        <w:rPr>
          <w:b/>
        </w:rPr>
        <w:t>закупки</w:t>
      </w:r>
      <w:bookmarkEnd w:id="80"/>
    </w:p>
    <w:p w:rsidR="00B13CF5" w:rsidRPr="00B13CF5" w:rsidRDefault="00B13CF5" w:rsidP="003B70FC">
      <w:pPr>
        <w:pStyle w:val="af8"/>
        <w:numPr>
          <w:ilvl w:val="2"/>
          <w:numId w:val="75"/>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1"/>
    </w:p>
    <w:p w:rsidR="00D32BC7" w:rsidRPr="00D32BC7" w:rsidRDefault="006546E7" w:rsidP="001A3CF5">
      <w:pPr>
        <w:pStyle w:val="Style23"/>
        <w:widowControl/>
        <w:numPr>
          <w:ilvl w:val="0"/>
          <w:numId w:val="7"/>
        </w:numPr>
        <w:spacing w:line="240" w:lineRule="auto"/>
        <w:ind w:left="1701" w:right="58" w:hanging="567"/>
        <w:rPr>
          <w:rStyle w:val="FontStyle128"/>
          <w:sz w:val="24"/>
          <w:szCs w:val="24"/>
        </w:rPr>
      </w:pPr>
      <w:proofErr w:type="gramStart"/>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6546E7">
        <w:rPr>
          <w:rStyle w:val="FontStyle128"/>
          <w:rFonts w:eastAsiaTheme="majorEastAsia"/>
          <w:sz w:val="24"/>
          <w:szCs w:val="24"/>
        </w:rPr>
        <w:t>Pdf</w:t>
      </w:r>
      <w:proofErr w:type="spellEnd"/>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6546E7">
        <w:rPr>
          <w:rStyle w:val="FontStyle128"/>
          <w:rFonts w:eastAsiaTheme="majorEastAsia"/>
          <w:sz w:val="24"/>
          <w:szCs w:val="24"/>
        </w:rPr>
        <w:t>Pdf</w:t>
      </w:r>
      <w:proofErr w:type="spellEnd"/>
      <w:r w:rsidRPr="006546E7">
        <w:rPr>
          <w:rStyle w:val="FontStyle128"/>
          <w:rFonts w:eastAsiaTheme="majorEastAsia"/>
          <w:sz w:val="24"/>
          <w:szCs w:val="24"/>
        </w:rPr>
        <w:t>,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7"/>
        </w:rPr>
        <w:t xml:space="preserve"> </w:t>
      </w:r>
      <w:r w:rsidR="00EE5E59">
        <w:rPr>
          <w:rStyle w:val="aff7"/>
        </w:rPr>
        <w:footnoteReference w:customMarkFollows="1" w:id="2"/>
        <w:t>[1]</w:t>
      </w:r>
      <w:r w:rsidR="00EE5E59">
        <w:rPr>
          <w:rStyle w:val="FontStyle128"/>
        </w:rPr>
        <w:t>;</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1A3CF5">
      <w:pPr>
        <w:pStyle w:val="Style23"/>
        <w:widowControl/>
        <w:numPr>
          <w:ilvl w:val="0"/>
          <w:numId w:val="7"/>
        </w:numPr>
        <w:spacing w:line="240" w:lineRule="auto"/>
        <w:ind w:left="1701" w:right="58" w:hanging="567"/>
        <w:rPr>
          <w:rStyle w:val="FontStyle128"/>
          <w:sz w:val="24"/>
          <w:szCs w:val="24"/>
        </w:rPr>
      </w:pPr>
      <w:proofErr w:type="gramStart"/>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2"/>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3"/>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D32BC7">
        <w:rPr>
          <w:rStyle w:val="FontStyle128"/>
          <w:sz w:val="24"/>
          <w:szCs w:val="24"/>
        </w:rPr>
        <w:lastRenderedPageBreak/>
        <w:t>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4971EF">
        <w:rPr>
          <w:rStyle w:val="FontStyle128"/>
          <w:sz w:val="24"/>
          <w:szCs w:val="24"/>
        </w:rPr>
        <w:t xml:space="preserve"> на русский язык</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4971EF"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rsidR="00D32BC7" w:rsidRPr="00D32BC7" w:rsidRDefault="004971EF"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4971EF"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4971EF"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BA0FDE" w:rsidRDefault="004971EF" w:rsidP="00BA0FDE">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4971EF" w:rsidRPr="00AC2FEA" w:rsidRDefault="004971EF" w:rsidP="004971EF">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971EF" w:rsidRPr="00AC2FEA" w:rsidRDefault="004971EF" w:rsidP="004971EF">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lastRenderedPageBreak/>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4971EF"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3B70FC">
      <w:pPr>
        <w:pStyle w:val="af8"/>
        <w:numPr>
          <w:ilvl w:val="2"/>
          <w:numId w:val="75"/>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A23B97">
        <w:t xml:space="preserve"> документации)</w:t>
      </w:r>
      <w:r>
        <w:t>.</w:t>
      </w:r>
    </w:p>
    <w:p w:rsidR="006D173C" w:rsidRPr="006A41EF" w:rsidRDefault="006D173C" w:rsidP="003B70FC">
      <w:pPr>
        <w:pStyle w:val="af8"/>
        <w:numPr>
          <w:ilvl w:val="2"/>
          <w:numId w:val="75"/>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3B70FC">
      <w:pPr>
        <w:pStyle w:val="af8"/>
        <w:numPr>
          <w:ilvl w:val="2"/>
          <w:numId w:val="75"/>
        </w:numPr>
        <w:ind w:left="1134" w:hanging="1134"/>
        <w:contextualSpacing w:val="0"/>
        <w:jc w:val="both"/>
      </w:pPr>
      <w:bookmarkStart w:id="8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7"/>
    </w:p>
    <w:p w:rsidR="00C05C28" w:rsidRPr="002E2BE8" w:rsidRDefault="00C05C28" w:rsidP="003B70FC">
      <w:pPr>
        <w:pStyle w:val="af8"/>
        <w:numPr>
          <w:ilvl w:val="2"/>
          <w:numId w:val="75"/>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w:t>
      </w:r>
      <w:r w:rsidRPr="002E2BE8">
        <w:lastRenderedPageBreak/>
        <w:t xml:space="preserve">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3B70FC">
      <w:pPr>
        <w:pStyle w:val="af8"/>
        <w:numPr>
          <w:ilvl w:val="1"/>
          <w:numId w:val="75"/>
        </w:numPr>
        <w:ind w:left="1134" w:hanging="1134"/>
        <w:contextualSpacing w:val="0"/>
        <w:outlineLvl w:val="1"/>
        <w:rPr>
          <w:b/>
        </w:rPr>
      </w:pPr>
      <w:bookmarkStart w:id="88" w:name="_Toc425777355"/>
      <w:r w:rsidRPr="002E2BE8">
        <w:rPr>
          <w:b/>
        </w:rPr>
        <w:t xml:space="preserve">Срок действия заявки на участие в </w:t>
      </w:r>
      <w:r w:rsidR="00E8142F">
        <w:rPr>
          <w:b/>
        </w:rPr>
        <w:t>закупке</w:t>
      </w:r>
      <w:bookmarkEnd w:id="88"/>
    </w:p>
    <w:p w:rsidR="00597AD3" w:rsidRPr="002E2BE8" w:rsidRDefault="0071350A" w:rsidP="003B70FC">
      <w:pPr>
        <w:pStyle w:val="af8"/>
        <w:numPr>
          <w:ilvl w:val="2"/>
          <w:numId w:val="75"/>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3B70FC">
      <w:pPr>
        <w:pStyle w:val="af8"/>
        <w:numPr>
          <w:ilvl w:val="1"/>
          <w:numId w:val="75"/>
        </w:numPr>
        <w:ind w:left="1134" w:hanging="1134"/>
        <w:contextualSpacing w:val="0"/>
        <w:outlineLvl w:val="1"/>
        <w:rPr>
          <w:b/>
        </w:rPr>
      </w:pPr>
      <w:bookmarkStart w:id="89" w:name="_Toc425777356"/>
      <w:r w:rsidRPr="002E2BE8">
        <w:rPr>
          <w:b/>
        </w:rPr>
        <w:t xml:space="preserve">Официальный язык </w:t>
      </w:r>
      <w:r w:rsidR="00E8142F">
        <w:rPr>
          <w:b/>
        </w:rPr>
        <w:t>закупки</w:t>
      </w:r>
      <w:bookmarkEnd w:id="89"/>
    </w:p>
    <w:p w:rsidR="00597AD3" w:rsidRPr="002E2BE8" w:rsidRDefault="00597AD3" w:rsidP="003B70FC">
      <w:pPr>
        <w:pStyle w:val="af8"/>
        <w:numPr>
          <w:ilvl w:val="2"/>
          <w:numId w:val="75"/>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3B70FC">
      <w:pPr>
        <w:pStyle w:val="af8"/>
        <w:numPr>
          <w:ilvl w:val="2"/>
          <w:numId w:val="75"/>
        </w:numPr>
        <w:ind w:left="1134" w:hanging="1134"/>
        <w:contextualSpacing w:val="0"/>
        <w:jc w:val="both"/>
      </w:pPr>
      <w:bookmarkStart w:id="9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90"/>
    </w:p>
    <w:p w:rsidR="00597AD3" w:rsidRPr="002E2BE8" w:rsidRDefault="00597AD3" w:rsidP="003B70FC">
      <w:pPr>
        <w:pStyle w:val="af8"/>
        <w:numPr>
          <w:ilvl w:val="2"/>
          <w:numId w:val="75"/>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3B70FC">
      <w:pPr>
        <w:pStyle w:val="af8"/>
        <w:numPr>
          <w:ilvl w:val="1"/>
          <w:numId w:val="75"/>
        </w:numPr>
        <w:ind w:left="1134" w:hanging="1134"/>
        <w:contextualSpacing w:val="0"/>
        <w:outlineLvl w:val="1"/>
        <w:rPr>
          <w:b/>
        </w:rPr>
      </w:pPr>
      <w:bookmarkStart w:id="91" w:name="_Toc425777357"/>
      <w:r w:rsidRPr="002E2BE8">
        <w:rPr>
          <w:b/>
        </w:rPr>
        <w:t xml:space="preserve">Валюта </w:t>
      </w:r>
      <w:r w:rsidR="00E8142F">
        <w:rPr>
          <w:b/>
        </w:rPr>
        <w:t>закупки</w:t>
      </w:r>
      <w:bookmarkEnd w:id="91"/>
    </w:p>
    <w:p w:rsidR="00597AD3" w:rsidRPr="002E2BE8" w:rsidRDefault="00597AD3" w:rsidP="003B70FC">
      <w:pPr>
        <w:pStyle w:val="af8"/>
        <w:numPr>
          <w:ilvl w:val="2"/>
          <w:numId w:val="75"/>
        </w:numPr>
        <w:ind w:left="1134" w:hanging="1134"/>
        <w:contextualSpacing w:val="0"/>
        <w:jc w:val="both"/>
      </w:pPr>
      <w:bookmarkStart w:id="92"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92"/>
    </w:p>
    <w:p w:rsidR="00597AD3" w:rsidRPr="002E2BE8" w:rsidRDefault="00597AD3" w:rsidP="003B70FC">
      <w:pPr>
        <w:pStyle w:val="af8"/>
        <w:numPr>
          <w:ilvl w:val="2"/>
          <w:numId w:val="75"/>
        </w:numPr>
        <w:ind w:left="1134" w:hanging="1134"/>
        <w:contextualSpacing w:val="0"/>
        <w:jc w:val="both"/>
      </w:pPr>
      <w:bookmarkStart w:id="93"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3"/>
      <w:proofErr w:type="gramEnd"/>
    </w:p>
    <w:p w:rsidR="00AA2F1D" w:rsidRDefault="004971EF" w:rsidP="003B70FC">
      <w:pPr>
        <w:pStyle w:val="af8"/>
        <w:numPr>
          <w:ilvl w:val="2"/>
          <w:numId w:val="75"/>
        </w:numPr>
        <w:ind w:left="1134" w:hanging="1134"/>
        <w:contextualSpacing w:val="0"/>
        <w:jc w:val="both"/>
      </w:pPr>
      <w:bookmarkStart w:id="94" w:name="_Toc425777358"/>
      <w:r>
        <w:t>В случае</w:t>
      </w:r>
      <w:proofErr w:type="gramStart"/>
      <w:r>
        <w:t>,</w:t>
      </w:r>
      <w:proofErr w:type="gramEnd"/>
      <w:r>
        <w:t xml:space="preserve">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p>
    <w:p w:rsidR="00AA2F1D" w:rsidRDefault="004971EF" w:rsidP="003B70FC">
      <w:pPr>
        <w:pStyle w:val="af8"/>
        <w:numPr>
          <w:ilvl w:val="2"/>
          <w:numId w:val="75"/>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w:t>
      </w:r>
      <w:r w:rsidRPr="00FB58F5">
        <w:lastRenderedPageBreak/>
        <w:t xml:space="preserve">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4971EF" w:rsidRPr="002E2BE8" w:rsidRDefault="004971EF" w:rsidP="003B70FC">
      <w:pPr>
        <w:pStyle w:val="af8"/>
        <w:numPr>
          <w:ilvl w:val="2"/>
          <w:numId w:val="75"/>
        </w:numPr>
        <w:ind w:left="1134" w:hanging="1134"/>
        <w:contextualSpacing w:val="0"/>
        <w:jc w:val="both"/>
      </w:pPr>
      <w:proofErr w:type="gramStart"/>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597AD3" w:rsidRPr="002E2BE8" w:rsidRDefault="00597AD3" w:rsidP="003B70FC">
      <w:pPr>
        <w:pStyle w:val="af8"/>
        <w:numPr>
          <w:ilvl w:val="1"/>
          <w:numId w:val="75"/>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4"/>
    </w:p>
    <w:p w:rsidR="00597AD3" w:rsidRDefault="00597AD3" w:rsidP="003B70FC">
      <w:pPr>
        <w:pStyle w:val="af8"/>
        <w:numPr>
          <w:ilvl w:val="2"/>
          <w:numId w:val="75"/>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3B70FC">
      <w:pPr>
        <w:pStyle w:val="af8"/>
        <w:numPr>
          <w:ilvl w:val="2"/>
          <w:numId w:val="75"/>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3B70FC">
      <w:pPr>
        <w:pStyle w:val="af8"/>
        <w:numPr>
          <w:ilvl w:val="1"/>
          <w:numId w:val="75"/>
        </w:numPr>
        <w:ind w:left="1134" w:hanging="1134"/>
        <w:contextualSpacing w:val="0"/>
        <w:outlineLvl w:val="1"/>
        <w:rPr>
          <w:b/>
        </w:rPr>
      </w:pPr>
      <w:bookmarkStart w:id="95" w:name="_Toc425777359"/>
      <w:r w:rsidRPr="002E2BE8">
        <w:rPr>
          <w:b/>
        </w:rPr>
        <w:t xml:space="preserve">Цена заявки на участие в </w:t>
      </w:r>
      <w:r w:rsidR="00E8142F">
        <w:rPr>
          <w:b/>
        </w:rPr>
        <w:t>закупке</w:t>
      </w:r>
      <w:r w:rsidRPr="002E2BE8">
        <w:rPr>
          <w:b/>
        </w:rPr>
        <w:t xml:space="preserve"> и договора</w:t>
      </w:r>
      <w:bookmarkEnd w:id="95"/>
    </w:p>
    <w:p w:rsidR="006475EA" w:rsidRPr="002E2BE8" w:rsidRDefault="006475EA" w:rsidP="003B70FC">
      <w:pPr>
        <w:pStyle w:val="af8"/>
        <w:numPr>
          <w:ilvl w:val="2"/>
          <w:numId w:val="75"/>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3B70FC">
      <w:pPr>
        <w:pStyle w:val="af8"/>
        <w:numPr>
          <w:ilvl w:val="2"/>
          <w:numId w:val="75"/>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3B70FC">
      <w:pPr>
        <w:pStyle w:val="af8"/>
        <w:numPr>
          <w:ilvl w:val="2"/>
          <w:numId w:val="75"/>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3B70FC">
      <w:pPr>
        <w:pStyle w:val="af8"/>
        <w:numPr>
          <w:ilvl w:val="2"/>
          <w:numId w:val="75"/>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оказываемых услуг</w:t>
      </w:r>
      <w:r w:rsidRPr="002E2BE8">
        <w:t>.</w:t>
      </w:r>
    </w:p>
    <w:p w:rsidR="006475EA" w:rsidRPr="002E2BE8" w:rsidRDefault="00254369" w:rsidP="003B70FC">
      <w:pPr>
        <w:pStyle w:val="af8"/>
        <w:numPr>
          <w:ilvl w:val="2"/>
          <w:numId w:val="75"/>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3B70FC">
      <w:pPr>
        <w:pStyle w:val="af8"/>
        <w:numPr>
          <w:ilvl w:val="2"/>
          <w:numId w:val="75"/>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 xml:space="preserve">предоставления обоснования возможности исполнения </w:t>
      </w:r>
      <w:r>
        <w:lastRenderedPageBreak/>
        <w:t>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3B70FC">
      <w:pPr>
        <w:pStyle w:val="af8"/>
        <w:numPr>
          <w:ilvl w:val="2"/>
          <w:numId w:val="75"/>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2E2BE8" w:rsidRDefault="00C70A62" w:rsidP="003B70FC">
      <w:pPr>
        <w:pStyle w:val="af8"/>
        <w:numPr>
          <w:ilvl w:val="2"/>
          <w:numId w:val="75"/>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3B70FC">
      <w:pPr>
        <w:pStyle w:val="af8"/>
        <w:numPr>
          <w:ilvl w:val="1"/>
          <w:numId w:val="75"/>
        </w:numPr>
        <w:ind w:left="1134" w:hanging="1134"/>
        <w:contextualSpacing w:val="0"/>
        <w:outlineLvl w:val="1"/>
      </w:pPr>
      <w:bookmarkStart w:id="96"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6"/>
    </w:p>
    <w:p w:rsidR="00E55034" w:rsidRPr="00821CD0" w:rsidRDefault="00E55034" w:rsidP="003B70FC">
      <w:pPr>
        <w:pStyle w:val="af8"/>
        <w:numPr>
          <w:ilvl w:val="2"/>
          <w:numId w:val="75"/>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3B70FC">
      <w:pPr>
        <w:pStyle w:val="af8"/>
        <w:numPr>
          <w:ilvl w:val="3"/>
          <w:numId w:val="75"/>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3B70FC">
      <w:pPr>
        <w:pStyle w:val="af8"/>
        <w:numPr>
          <w:ilvl w:val="3"/>
          <w:numId w:val="75"/>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7"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7"/>
    </w:p>
    <w:p w:rsidR="00B278AF" w:rsidRPr="00A22CA4" w:rsidRDefault="006373D6" w:rsidP="00B278AF">
      <w:pPr>
        <w:pStyle w:val="af8"/>
        <w:numPr>
          <w:ilvl w:val="0"/>
          <w:numId w:val="65"/>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FF3320" w:rsidRPr="00AA58CB" w:rsidRDefault="00FF3320" w:rsidP="00FF3320">
      <w:pPr>
        <w:pStyle w:val="Style23"/>
        <w:widowControl/>
        <w:numPr>
          <w:ilvl w:val="0"/>
          <w:numId w:val="65"/>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FF3320">
      <w:pPr>
        <w:pStyle w:val="af8"/>
        <w:ind w:left="1429"/>
        <w:jc w:val="both"/>
      </w:pPr>
    </w:p>
    <w:p w:rsidR="00B278AF" w:rsidRPr="00A22CA4" w:rsidRDefault="00B278AF" w:rsidP="003B70FC">
      <w:pPr>
        <w:pStyle w:val="Style23"/>
        <w:widowControl/>
        <w:numPr>
          <w:ilvl w:val="3"/>
          <w:numId w:val="75"/>
        </w:numPr>
        <w:tabs>
          <w:tab w:val="left" w:pos="1701"/>
        </w:tabs>
        <w:spacing w:line="240" w:lineRule="auto"/>
        <w:ind w:left="1134" w:right="57" w:hanging="1134"/>
      </w:pPr>
      <w:r w:rsidRPr="00A22CA4">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BA0FDE" w:rsidRPr="00A22CA4">
        <w:lastRenderedPageBreak/>
        <w:t>субдоговор</w:t>
      </w:r>
      <w:r w:rsidR="00BA0FDE">
        <w:t>а</w:t>
      </w:r>
      <w:r w:rsidR="00BA0FDE" w:rsidRPr="00A22CA4">
        <w:t xml:space="preserve"> </w:t>
      </w:r>
      <w:r w:rsidRPr="00A22CA4">
        <w:t xml:space="preserve">которого </w:t>
      </w:r>
      <w:r w:rsidR="00916B78">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3B70FC">
      <w:pPr>
        <w:pStyle w:val="af8"/>
        <w:numPr>
          <w:ilvl w:val="3"/>
          <w:numId w:val="75"/>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3B70FC">
      <w:pPr>
        <w:pStyle w:val="af8"/>
        <w:numPr>
          <w:ilvl w:val="3"/>
          <w:numId w:val="75"/>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3B70FC">
      <w:pPr>
        <w:pStyle w:val="af8"/>
        <w:numPr>
          <w:ilvl w:val="3"/>
          <w:numId w:val="75"/>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lastRenderedPageBreak/>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3B70FC">
      <w:pPr>
        <w:pStyle w:val="af8"/>
        <w:numPr>
          <w:ilvl w:val="3"/>
          <w:numId w:val="75"/>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3B70FC">
      <w:pPr>
        <w:pStyle w:val="af8"/>
        <w:numPr>
          <w:ilvl w:val="3"/>
          <w:numId w:val="75"/>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3B70FC">
      <w:pPr>
        <w:pStyle w:val="af8"/>
        <w:numPr>
          <w:ilvl w:val="3"/>
          <w:numId w:val="75"/>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3B70FC">
      <w:pPr>
        <w:pStyle w:val="af8"/>
        <w:numPr>
          <w:ilvl w:val="2"/>
          <w:numId w:val="75"/>
        </w:numPr>
        <w:ind w:left="1134" w:hanging="1134"/>
        <w:jc w:val="both"/>
        <w:outlineLvl w:val="1"/>
      </w:pPr>
      <w:bookmarkStart w:id="98" w:name="_Toc425777362"/>
      <w:proofErr w:type="gramStart"/>
      <w:r w:rsidRPr="00A22CA4">
        <w:t>В случае если Извещением предусмотрено требование о привлечении субподрядчиков (соисполнителей) из числа субъектов МСП</w:t>
      </w:r>
      <w:bookmarkEnd w:id="98"/>
      <w:r w:rsidR="001F73A5">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1F73A5">
          <w:rPr>
            <w:rStyle w:val="ac"/>
            <w:rFonts w:eastAsiaTheme="majorEastAsia"/>
          </w:rPr>
          <w:t>https://rmsp.nalog.ru</w:t>
        </w:r>
        <w:proofErr w:type="gramEnd"/>
        <w:r w:rsidR="001F73A5">
          <w:rPr>
            <w:rStyle w:val="ac"/>
            <w:rFonts w:eastAsiaTheme="majorEastAsia"/>
          </w:rPr>
          <w:t>/search.html</w:t>
        </w:r>
      </w:hyperlink>
      <w:r w:rsidR="001F73A5">
        <w:t xml:space="preserve"> или предоставлением таким субподрядчиком </w:t>
      </w:r>
      <w:r w:rsidR="001F73A5" w:rsidRPr="00605888">
        <w:rPr>
          <w:color w:val="000000"/>
        </w:rPr>
        <w:t xml:space="preserve">Декларации о соответствии </w:t>
      </w:r>
      <w:r w:rsidR="001F73A5">
        <w:rPr>
          <w:color w:val="000000"/>
        </w:rPr>
        <w:t>У</w:t>
      </w:r>
      <w:r w:rsidR="001F73A5"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1F73A5" w:rsidRPr="00605888">
        <w:rPr>
          <w:color w:val="000000"/>
          <w:vertAlign w:val="superscript"/>
        </w:rPr>
        <w:footnoteReference w:id="3"/>
      </w:r>
      <w:r w:rsidR="001F73A5" w:rsidRPr="00A22CA4">
        <w:t>.</w:t>
      </w:r>
    </w:p>
    <w:p w:rsidR="00B278AF" w:rsidRPr="00A22CA4" w:rsidRDefault="00B278AF" w:rsidP="003B70FC">
      <w:pPr>
        <w:pStyle w:val="af8"/>
        <w:numPr>
          <w:ilvl w:val="3"/>
          <w:numId w:val="75"/>
        </w:numPr>
        <w:ind w:left="1134" w:hanging="1134"/>
        <w:jc w:val="both"/>
        <w:outlineLvl w:val="1"/>
      </w:pPr>
      <w:bookmarkStart w:id="99"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99"/>
      <w:r w:rsidRPr="00A22CA4">
        <w:t xml:space="preserve"> </w:t>
      </w:r>
    </w:p>
    <w:p w:rsidR="00B278AF" w:rsidRPr="00A22CA4" w:rsidRDefault="00B278AF" w:rsidP="003B70FC">
      <w:pPr>
        <w:pStyle w:val="af8"/>
        <w:numPr>
          <w:ilvl w:val="3"/>
          <w:numId w:val="75"/>
        </w:numPr>
        <w:ind w:left="1134" w:hanging="1134"/>
        <w:jc w:val="both"/>
        <w:outlineLvl w:val="1"/>
      </w:pPr>
      <w:bookmarkStart w:id="100" w:name="_Toc425777364"/>
      <w:r w:rsidRPr="00A22CA4">
        <w:t>Потенциальные участники такой закупки представляют в составе Заявки:</w:t>
      </w:r>
      <w:bookmarkEnd w:id="100"/>
    </w:p>
    <w:p w:rsidR="00B278AF" w:rsidRPr="00A22CA4" w:rsidRDefault="00B278AF" w:rsidP="00B278AF">
      <w:pPr>
        <w:pStyle w:val="af8"/>
        <w:numPr>
          <w:ilvl w:val="0"/>
          <w:numId w:val="63"/>
        </w:numPr>
        <w:ind w:left="1134" w:firstLine="0"/>
        <w:jc w:val="both"/>
        <w:outlineLvl w:val="1"/>
      </w:pPr>
      <w:bookmarkStart w:id="101" w:name="_Toc425777365"/>
      <w:r w:rsidRPr="00A22CA4">
        <w:lastRenderedPageBreak/>
        <w:t>План привлечения субподрядчиков (соисполнителей) из числа субъектов МСП</w:t>
      </w:r>
      <w:r>
        <w:t xml:space="preserve"> (Форма 2</w:t>
      </w:r>
      <w:r w:rsidR="001119BB">
        <w:t>3</w:t>
      </w:r>
      <w:r>
        <w:t>)</w:t>
      </w:r>
      <w:r w:rsidRPr="00A22CA4">
        <w:t>.</w:t>
      </w:r>
      <w:bookmarkEnd w:id="101"/>
      <w:r w:rsidRPr="00A22CA4">
        <w:t xml:space="preserve"> </w:t>
      </w:r>
    </w:p>
    <w:p w:rsidR="00B278AF" w:rsidRPr="00A22CA4" w:rsidRDefault="006373D6" w:rsidP="00B278AF">
      <w:pPr>
        <w:pStyle w:val="af8"/>
        <w:numPr>
          <w:ilvl w:val="0"/>
          <w:numId w:val="63"/>
        </w:numPr>
        <w:ind w:left="1134" w:firstLine="0"/>
        <w:jc w:val="both"/>
        <w:outlineLvl w:val="1"/>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FF3320" w:rsidRPr="00AA58CB" w:rsidRDefault="00FF3320" w:rsidP="00FF3320">
      <w:pPr>
        <w:pStyle w:val="Style23"/>
        <w:widowControl/>
        <w:numPr>
          <w:ilvl w:val="0"/>
          <w:numId w:val="63"/>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B278AF">
      <w:pPr>
        <w:pStyle w:val="af8"/>
        <w:numPr>
          <w:ilvl w:val="0"/>
          <w:numId w:val="63"/>
        </w:numPr>
        <w:ind w:left="1418" w:hanging="284"/>
        <w:jc w:val="both"/>
        <w:outlineLvl w:val="1"/>
      </w:pPr>
      <w:bookmarkStart w:id="102"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2"/>
    </w:p>
    <w:p w:rsidR="00B278AF" w:rsidRPr="00A22CA4" w:rsidRDefault="00916B78" w:rsidP="003B70FC">
      <w:pPr>
        <w:pStyle w:val="Style23"/>
        <w:widowControl/>
        <w:numPr>
          <w:ilvl w:val="3"/>
          <w:numId w:val="75"/>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lastRenderedPageBreak/>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3B70FC">
      <w:pPr>
        <w:pStyle w:val="af8"/>
        <w:numPr>
          <w:ilvl w:val="3"/>
          <w:numId w:val="75"/>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3B70FC">
      <w:pPr>
        <w:pStyle w:val="af8"/>
        <w:numPr>
          <w:ilvl w:val="3"/>
          <w:numId w:val="75"/>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3B70FC">
      <w:pPr>
        <w:pStyle w:val="af8"/>
        <w:numPr>
          <w:ilvl w:val="3"/>
          <w:numId w:val="75"/>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3B70FC">
      <w:pPr>
        <w:pStyle w:val="af8"/>
        <w:numPr>
          <w:ilvl w:val="3"/>
          <w:numId w:val="75"/>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3B70FC">
      <w:pPr>
        <w:pStyle w:val="af8"/>
        <w:numPr>
          <w:ilvl w:val="3"/>
          <w:numId w:val="75"/>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3B70FC">
      <w:pPr>
        <w:pStyle w:val="af8"/>
        <w:numPr>
          <w:ilvl w:val="3"/>
          <w:numId w:val="75"/>
        </w:numPr>
        <w:ind w:left="1134" w:hanging="1134"/>
        <w:jc w:val="both"/>
      </w:pPr>
      <w:r w:rsidRPr="00A22CA4">
        <w:lastRenderedPageBreak/>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3B70FC">
      <w:pPr>
        <w:pStyle w:val="af8"/>
        <w:numPr>
          <w:ilvl w:val="1"/>
          <w:numId w:val="75"/>
        </w:numPr>
        <w:ind w:left="1134" w:hanging="1134"/>
        <w:contextualSpacing w:val="0"/>
        <w:outlineLvl w:val="1"/>
        <w:rPr>
          <w:b/>
        </w:rPr>
      </w:pPr>
      <w:bookmarkStart w:id="103" w:name="_Toc425777369"/>
      <w:r w:rsidRPr="00343A81">
        <w:rPr>
          <w:b/>
        </w:rPr>
        <w:t>Альтернативные предложения</w:t>
      </w:r>
      <w:bookmarkEnd w:id="103"/>
    </w:p>
    <w:p w:rsidR="003479BC" w:rsidRPr="00343A81" w:rsidRDefault="003479BC" w:rsidP="003B70FC">
      <w:pPr>
        <w:pStyle w:val="af8"/>
        <w:numPr>
          <w:ilvl w:val="2"/>
          <w:numId w:val="75"/>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3B70FC">
      <w:pPr>
        <w:pStyle w:val="af8"/>
        <w:numPr>
          <w:ilvl w:val="2"/>
          <w:numId w:val="75"/>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3B70FC">
      <w:pPr>
        <w:pStyle w:val="af8"/>
        <w:numPr>
          <w:ilvl w:val="2"/>
          <w:numId w:val="75"/>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3B70FC">
      <w:pPr>
        <w:pStyle w:val="af8"/>
        <w:numPr>
          <w:ilvl w:val="2"/>
          <w:numId w:val="75"/>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3B70FC">
      <w:pPr>
        <w:pStyle w:val="af8"/>
        <w:numPr>
          <w:ilvl w:val="2"/>
          <w:numId w:val="75"/>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3B70FC">
      <w:pPr>
        <w:pStyle w:val="af8"/>
        <w:numPr>
          <w:ilvl w:val="2"/>
          <w:numId w:val="75"/>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3B70FC">
      <w:pPr>
        <w:pStyle w:val="af8"/>
        <w:numPr>
          <w:ilvl w:val="2"/>
          <w:numId w:val="75"/>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3B70FC">
      <w:pPr>
        <w:pStyle w:val="af8"/>
        <w:numPr>
          <w:ilvl w:val="2"/>
          <w:numId w:val="75"/>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3B70FC">
      <w:pPr>
        <w:pStyle w:val="af8"/>
        <w:numPr>
          <w:ilvl w:val="1"/>
          <w:numId w:val="75"/>
        </w:numPr>
        <w:ind w:left="1134" w:hanging="1134"/>
        <w:contextualSpacing w:val="0"/>
        <w:outlineLvl w:val="1"/>
        <w:rPr>
          <w:b/>
        </w:rPr>
      </w:pPr>
      <w:bookmarkStart w:id="104"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4"/>
    </w:p>
    <w:p w:rsidR="003479BC" w:rsidRDefault="003479BC" w:rsidP="003B70FC">
      <w:pPr>
        <w:pStyle w:val="af8"/>
        <w:numPr>
          <w:ilvl w:val="2"/>
          <w:numId w:val="75"/>
        </w:numPr>
        <w:ind w:left="1134" w:hanging="1134"/>
        <w:contextualSpacing w:val="0"/>
        <w:jc w:val="both"/>
      </w:pPr>
      <w:r w:rsidRPr="00343A81">
        <w:lastRenderedPageBreak/>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5"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1119BB">
        <w:rPr>
          <w:b/>
          <w:bCs/>
        </w:rPr>
        <w:t>1</w:t>
      </w:r>
      <w:r w:rsidRPr="00343A81">
        <w:rPr>
          <w:b/>
          <w:bCs/>
        </w:rPr>
        <w:t>)</w:t>
      </w:r>
      <w:bookmarkEnd w:id="105"/>
      <w:r w:rsidRPr="00343A81">
        <w:t>, дополнительно должны быть выполнены нижеприведенные требования.</w:t>
      </w:r>
    </w:p>
    <w:p w:rsidR="003479BC" w:rsidRPr="00343A81" w:rsidRDefault="003479BC" w:rsidP="003B70FC">
      <w:pPr>
        <w:pStyle w:val="af8"/>
        <w:numPr>
          <w:ilvl w:val="2"/>
          <w:numId w:val="75"/>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3B70FC">
      <w:pPr>
        <w:pStyle w:val="af8"/>
        <w:numPr>
          <w:ilvl w:val="2"/>
          <w:numId w:val="75"/>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A09DA" w:rsidP="00150937">
      <w:pPr>
        <w:widowControl/>
        <w:numPr>
          <w:ilvl w:val="0"/>
          <w:numId w:val="14"/>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150937">
      <w:pPr>
        <w:widowControl/>
        <w:numPr>
          <w:ilvl w:val="0"/>
          <w:numId w:val="14"/>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3B70FC">
      <w:pPr>
        <w:numPr>
          <w:ilvl w:val="2"/>
          <w:numId w:val="75"/>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3B70FC">
      <w:pPr>
        <w:numPr>
          <w:ilvl w:val="2"/>
          <w:numId w:val="75"/>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3B70FC">
      <w:pPr>
        <w:numPr>
          <w:ilvl w:val="2"/>
          <w:numId w:val="75"/>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3B70FC">
      <w:pPr>
        <w:numPr>
          <w:ilvl w:val="2"/>
          <w:numId w:val="75"/>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3B70FC">
      <w:pPr>
        <w:numPr>
          <w:ilvl w:val="2"/>
          <w:numId w:val="75"/>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3B70FC">
      <w:pPr>
        <w:pStyle w:val="af8"/>
        <w:numPr>
          <w:ilvl w:val="2"/>
          <w:numId w:val="75"/>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w:t>
      </w:r>
      <w:r w:rsidRPr="00343A81">
        <w:lastRenderedPageBreak/>
        <w:t>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3B70FC">
      <w:pPr>
        <w:pStyle w:val="af8"/>
        <w:numPr>
          <w:ilvl w:val="2"/>
          <w:numId w:val="75"/>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A77888" w:rsidRPr="004D7CE6" w:rsidRDefault="00A77888" w:rsidP="003B70FC">
      <w:pPr>
        <w:pStyle w:val="af8"/>
        <w:numPr>
          <w:ilvl w:val="1"/>
          <w:numId w:val="75"/>
        </w:numPr>
        <w:ind w:left="1134" w:hanging="1134"/>
        <w:jc w:val="both"/>
      </w:pPr>
      <w:proofErr w:type="gramStart"/>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roofErr w:type="gramEnd"/>
    </w:p>
    <w:p w:rsidR="00A77888" w:rsidRPr="00315B41" w:rsidRDefault="00A77888" w:rsidP="003B70FC">
      <w:pPr>
        <w:pStyle w:val="af8"/>
        <w:numPr>
          <w:ilvl w:val="2"/>
          <w:numId w:val="75"/>
        </w:numPr>
        <w:ind w:left="1134" w:hanging="1134"/>
        <w:jc w:val="both"/>
        <w:rPr>
          <w:b/>
        </w:rPr>
      </w:pPr>
      <w:r w:rsidRPr="00425492">
        <w:t>В случае</w:t>
      </w:r>
      <w:proofErr w:type="gramStart"/>
      <w:r w:rsidRPr="00425492">
        <w:t>,</w:t>
      </w:r>
      <w:proofErr w:type="gramEnd"/>
      <w:r w:rsidRPr="00425492">
        <w:t xml:space="preserve">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77888" w:rsidRPr="004D7CE6" w:rsidRDefault="00A77888" w:rsidP="003B70FC">
      <w:pPr>
        <w:pStyle w:val="af8"/>
        <w:numPr>
          <w:ilvl w:val="2"/>
          <w:numId w:val="75"/>
        </w:numPr>
        <w:ind w:left="1134" w:hanging="1134"/>
        <w:jc w:val="both"/>
        <w:rPr>
          <w:b/>
        </w:rPr>
      </w:pPr>
      <w:r>
        <w:t>Условиями предоставления приоритета является:</w:t>
      </w:r>
    </w:p>
    <w:p w:rsidR="00A77888" w:rsidRDefault="00A77888" w:rsidP="00013A05">
      <w:pPr>
        <w:pStyle w:val="af8"/>
        <w:numPr>
          <w:ilvl w:val="4"/>
          <w:numId w:val="75"/>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77888" w:rsidRDefault="00A77888" w:rsidP="00013A05">
      <w:pPr>
        <w:pStyle w:val="af8"/>
        <w:numPr>
          <w:ilvl w:val="4"/>
          <w:numId w:val="75"/>
        </w:numPr>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A77888" w:rsidRDefault="00A77888" w:rsidP="00013A05">
      <w:pPr>
        <w:pStyle w:val="af8"/>
        <w:numPr>
          <w:ilvl w:val="4"/>
          <w:numId w:val="75"/>
        </w:numPr>
        <w:jc w:val="both"/>
      </w:pPr>
      <w:r>
        <w:t>Наличие сведений о начальной (максимальной) цене единицы каждого товара, работы, услуги, являющихся предметом закупки;</w:t>
      </w:r>
    </w:p>
    <w:p w:rsidR="00A77888" w:rsidRDefault="00A77888" w:rsidP="00013A05">
      <w:pPr>
        <w:pStyle w:val="af8"/>
        <w:numPr>
          <w:ilvl w:val="4"/>
          <w:numId w:val="75"/>
        </w:numPr>
        <w:jc w:val="both"/>
      </w:pPr>
      <w:bookmarkStart w:id="106" w:name="Par3"/>
      <w:bookmarkEnd w:id="106"/>
      <w:r>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t>закупке</w:t>
      </w:r>
      <w:proofErr w:type="gramEnd"/>
      <w:r>
        <w:t xml:space="preserve"> и такая заявка рассматривается как содержащая предложение о поставке иностранных товаров;</w:t>
      </w:r>
    </w:p>
    <w:p w:rsidR="00A77888" w:rsidRDefault="00A77888" w:rsidP="00013A05">
      <w:pPr>
        <w:pStyle w:val="af8"/>
        <w:numPr>
          <w:ilvl w:val="4"/>
          <w:numId w:val="75"/>
        </w:numPr>
        <w:jc w:val="both"/>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w:t>
      </w:r>
      <w:proofErr w:type="gramEnd"/>
      <w:r>
        <w:t xml:space="preserve"> результат деления цены договора, по которой заключается договор, на начальную (максимальную) цену договора.</w:t>
      </w:r>
    </w:p>
    <w:p w:rsidR="00A77888" w:rsidRDefault="00A77888" w:rsidP="00013A05">
      <w:pPr>
        <w:pStyle w:val="af8"/>
        <w:numPr>
          <w:ilvl w:val="4"/>
          <w:numId w:val="75"/>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77888" w:rsidRDefault="00A77888" w:rsidP="00013A05">
      <w:pPr>
        <w:pStyle w:val="af8"/>
        <w:numPr>
          <w:ilvl w:val="4"/>
          <w:numId w:val="75"/>
        </w:numPr>
        <w:jc w:val="both"/>
      </w:pPr>
      <w:r>
        <w:lastRenderedPageBreak/>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77888" w:rsidRDefault="00A77888" w:rsidP="00013A05">
      <w:pPr>
        <w:pStyle w:val="af8"/>
        <w:numPr>
          <w:ilvl w:val="4"/>
          <w:numId w:val="75"/>
        </w:numPr>
        <w:jc w:val="both"/>
      </w:pPr>
      <w:proofErr w:type="gramStart"/>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77888" w:rsidRDefault="00A77888" w:rsidP="003B70FC">
      <w:pPr>
        <w:pStyle w:val="af8"/>
        <w:numPr>
          <w:ilvl w:val="2"/>
          <w:numId w:val="75"/>
        </w:numPr>
        <w:ind w:left="1134" w:hanging="1134"/>
        <w:jc w:val="both"/>
      </w:pPr>
      <w:r>
        <w:t>Приоритет не предоставляется в случаях, если:</w:t>
      </w:r>
    </w:p>
    <w:p w:rsidR="00A77888" w:rsidRDefault="00A77888" w:rsidP="00013A05">
      <w:pPr>
        <w:pStyle w:val="af8"/>
        <w:numPr>
          <w:ilvl w:val="4"/>
          <w:numId w:val="75"/>
        </w:numPr>
        <w:jc w:val="both"/>
      </w:pPr>
      <w:r>
        <w:t xml:space="preserve">закупка признана </w:t>
      </w:r>
      <w:proofErr w:type="gramStart"/>
      <w:r>
        <w:t>несостоявшейся</w:t>
      </w:r>
      <w:proofErr w:type="gramEnd"/>
      <w:r>
        <w:t xml:space="preserve"> и договор заключается с единственным участником закупки;</w:t>
      </w:r>
    </w:p>
    <w:p w:rsidR="00A77888" w:rsidRDefault="00A77888" w:rsidP="00013A05">
      <w:pPr>
        <w:pStyle w:val="af8"/>
        <w:numPr>
          <w:ilvl w:val="4"/>
          <w:numId w:val="75"/>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77888" w:rsidRDefault="00A77888" w:rsidP="00013A05">
      <w:pPr>
        <w:pStyle w:val="af8"/>
        <w:numPr>
          <w:ilvl w:val="4"/>
          <w:numId w:val="75"/>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77888" w:rsidRDefault="00A77888" w:rsidP="00013A05">
      <w:pPr>
        <w:pStyle w:val="af8"/>
        <w:numPr>
          <w:ilvl w:val="4"/>
          <w:numId w:val="75"/>
        </w:numPr>
        <w:jc w:val="both"/>
      </w:pPr>
      <w:bookmarkStart w:id="107" w:name="Par14"/>
      <w:bookmarkEnd w:id="107"/>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77888" w:rsidRDefault="00A77888" w:rsidP="00FA0502">
      <w:pPr>
        <w:pStyle w:val="af8"/>
        <w:ind w:left="792"/>
        <w:jc w:val="both"/>
      </w:pPr>
    </w:p>
    <w:p w:rsidR="00CE4D94" w:rsidRDefault="00CE4D94">
      <w:pPr>
        <w:widowControl/>
        <w:autoSpaceDE/>
        <w:autoSpaceDN/>
        <w:adjustRightInd/>
        <w:spacing w:after="200" w:line="276" w:lineRule="auto"/>
      </w:pPr>
      <w:r>
        <w:br w:type="page"/>
      </w:r>
    </w:p>
    <w:p w:rsidR="00CE4D94" w:rsidRPr="00116CFA" w:rsidRDefault="00CE4D94" w:rsidP="00150937">
      <w:pPr>
        <w:pStyle w:val="af8"/>
        <w:pageBreakBefore/>
        <w:numPr>
          <w:ilvl w:val="0"/>
          <w:numId w:val="16"/>
        </w:numPr>
        <w:spacing w:before="120" w:after="60"/>
        <w:ind w:left="851" w:hanging="851"/>
        <w:contextualSpacing w:val="0"/>
        <w:outlineLvl w:val="0"/>
        <w:rPr>
          <w:b/>
        </w:rPr>
      </w:pPr>
      <w:bookmarkStart w:id="108" w:name="_Toc425777371"/>
      <w:r w:rsidRPr="00116CFA">
        <w:rPr>
          <w:b/>
        </w:rPr>
        <w:lastRenderedPageBreak/>
        <w:t>ТЕХНИЧЕСКАЯ ЧАСТЬ</w:t>
      </w:r>
      <w:bookmarkEnd w:id="108"/>
    </w:p>
    <w:p w:rsidR="00CE4D94" w:rsidRPr="00116CFA" w:rsidRDefault="005557B3" w:rsidP="00CE4D94">
      <w:pPr>
        <w:pStyle w:val="Style12"/>
        <w:widowControl/>
        <w:tabs>
          <w:tab w:val="left" w:leader="underscore" w:pos="9864"/>
        </w:tabs>
        <w:spacing w:line="324" w:lineRule="exact"/>
        <w:ind w:firstLine="851"/>
        <w:rPr>
          <w:rStyle w:val="FontStyle128"/>
          <w:i/>
          <w:color w:val="auto"/>
          <w:sz w:val="24"/>
          <w:szCs w:val="24"/>
        </w:rPr>
      </w:pPr>
      <w:r w:rsidRPr="00116CFA">
        <w:rPr>
          <w:rStyle w:val="FontStyle128"/>
          <w:i/>
          <w:color w:val="auto"/>
          <w:sz w:val="24"/>
          <w:szCs w:val="24"/>
        </w:rPr>
        <w:t xml:space="preserve">Техническая часть представлена в приложении № </w:t>
      </w:r>
      <w:r w:rsidR="00116CFA" w:rsidRPr="00116CFA">
        <w:rPr>
          <w:rStyle w:val="FontStyle128"/>
          <w:i/>
          <w:color w:val="auto"/>
          <w:sz w:val="24"/>
          <w:szCs w:val="24"/>
        </w:rPr>
        <w:t>1</w:t>
      </w:r>
      <w:r w:rsidRPr="00116CFA">
        <w:rPr>
          <w:rStyle w:val="FontStyle128"/>
          <w:i/>
          <w:color w:val="auto"/>
          <w:sz w:val="24"/>
          <w:szCs w:val="24"/>
        </w:rPr>
        <w:t xml:space="preserve"> к настоящей закупочной документации</w:t>
      </w:r>
      <w:r w:rsidR="00CE4D94" w:rsidRPr="00116CFA">
        <w:rPr>
          <w:rStyle w:val="FontStyle128"/>
          <w:i/>
          <w:color w:val="auto"/>
          <w:sz w:val="24"/>
          <w:szCs w:val="24"/>
        </w:rPr>
        <w:t>.</w:t>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09" w:name="_Toc425777372"/>
      <w:r w:rsidRPr="00813F06">
        <w:rPr>
          <w:b/>
        </w:rPr>
        <w:lastRenderedPageBreak/>
        <w:t>ПРОЕКТ ДОГОВОРА</w:t>
      </w:r>
      <w:bookmarkEnd w:id="109"/>
    </w:p>
    <w:p w:rsidR="00CE4D94" w:rsidRPr="00116CFA" w:rsidRDefault="005557B3" w:rsidP="00CE4D94">
      <w:pPr>
        <w:pStyle w:val="Style12"/>
        <w:widowControl/>
        <w:tabs>
          <w:tab w:val="left" w:leader="underscore" w:pos="9864"/>
        </w:tabs>
        <w:spacing w:line="324" w:lineRule="exact"/>
        <w:ind w:firstLine="851"/>
        <w:rPr>
          <w:rStyle w:val="FontStyle128"/>
          <w:i/>
          <w:color w:val="auto"/>
          <w:sz w:val="24"/>
          <w:szCs w:val="24"/>
        </w:rPr>
      </w:pPr>
      <w:r w:rsidRPr="00116CFA">
        <w:rPr>
          <w:rStyle w:val="FontStyle128"/>
          <w:i/>
          <w:color w:val="auto"/>
          <w:sz w:val="24"/>
          <w:szCs w:val="24"/>
        </w:rPr>
        <w:t xml:space="preserve">Проект договора представлен в приложении № </w:t>
      </w:r>
      <w:r w:rsidR="00116CFA" w:rsidRPr="00116CFA">
        <w:rPr>
          <w:rStyle w:val="FontStyle128"/>
          <w:i/>
          <w:color w:val="auto"/>
          <w:sz w:val="24"/>
          <w:szCs w:val="24"/>
        </w:rPr>
        <w:t>2</w:t>
      </w:r>
      <w:r w:rsidRPr="00116CFA">
        <w:rPr>
          <w:rStyle w:val="FontStyle128"/>
          <w:i/>
          <w:color w:val="auto"/>
          <w:sz w:val="24"/>
          <w:szCs w:val="24"/>
        </w:rPr>
        <w:t xml:space="preserve"> к настоящей закупочной документации</w:t>
      </w:r>
      <w:r w:rsidR="00CE4D94" w:rsidRPr="00116CFA">
        <w:rPr>
          <w:rStyle w:val="FontStyle128"/>
          <w:i/>
          <w:color w:val="auto"/>
          <w:sz w:val="24"/>
          <w:szCs w:val="24"/>
        </w:rPr>
        <w:t>.</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150937">
      <w:pPr>
        <w:pStyle w:val="af8"/>
        <w:numPr>
          <w:ilvl w:val="0"/>
          <w:numId w:val="16"/>
        </w:numPr>
        <w:spacing w:before="120" w:after="60"/>
        <w:contextualSpacing w:val="0"/>
        <w:outlineLvl w:val="0"/>
        <w:rPr>
          <w:b/>
        </w:rPr>
      </w:pPr>
      <w:bookmarkStart w:id="110" w:name="_Toc425777373"/>
      <w:r w:rsidRPr="00B32644">
        <w:rPr>
          <w:b/>
        </w:rPr>
        <w:lastRenderedPageBreak/>
        <w:t>РУКОВОДСТВО ПО ЭКСПЕРТНОЙ ОЦЕНКЕ</w:t>
      </w:r>
      <w:bookmarkEnd w:id="110"/>
    </w:p>
    <w:p w:rsidR="00F27CCD" w:rsidRPr="00116CFA" w:rsidRDefault="005557B3" w:rsidP="00516B69">
      <w:pPr>
        <w:spacing w:before="120" w:after="60"/>
        <w:ind w:firstLine="851"/>
        <w:jc w:val="both"/>
        <w:rPr>
          <w:b/>
        </w:rPr>
      </w:pPr>
      <w:bookmarkStart w:id="111" w:name="_GoBack"/>
      <w:r w:rsidRPr="00116CFA">
        <w:rPr>
          <w:rStyle w:val="FontStyle128"/>
          <w:i/>
          <w:color w:val="auto"/>
          <w:sz w:val="24"/>
          <w:szCs w:val="24"/>
        </w:rPr>
        <w:t xml:space="preserve">Руководство по экспертной оценке представлено в приложении № </w:t>
      </w:r>
      <w:r w:rsidR="00116CFA" w:rsidRPr="00116CFA">
        <w:rPr>
          <w:rStyle w:val="FontStyle128"/>
          <w:i/>
          <w:color w:val="auto"/>
          <w:sz w:val="24"/>
          <w:szCs w:val="24"/>
        </w:rPr>
        <w:t>3</w:t>
      </w:r>
      <w:r w:rsidRPr="00116CFA">
        <w:rPr>
          <w:rStyle w:val="FontStyle128"/>
          <w:i/>
          <w:color w:val="auto"/>
          <w:sz w:val="24"/>
          <w:szCs w:val="24"/>
        </w:rPr>
        <w:t xml:space="preserve"> к н</w:t>
      </w:r>
      <w:r w:rsidR="00116CFA" w:rsidRPr="00116CFA">
        <w:rPr>
          <w:rStyle w:val="FontStyle128"/>
          <w:i/>
          <w:color w:val="auto"/>
          <w:sz w:val="24"/>
          <w:szCs w:val="24"/>
        </w:rPr>
        <w:t>астоящей закупочной документации</w:t>
      </w:r>
      <w:r w:rsidR="00F27CCD" w:rsidRPr="00116CFA">
        <w:rPr>
          <w:rStyle w:val="FontStyle128"/>
          <w:i/>
          <w:color w:val="auto"/>
          <w:sz w:val="24"/>
          <w:szCs w:val="24"/>
        </w:rPr>
        <w:t>.</w:t>
      </w:r>
    </w:p>
    <w:bookmarkEnd w:id="111"/>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1"/>
      <w:bookmarkEnd w:id="122"/>
      <w:bookmarkEnd w:id="123"/>
      <w:bookmarkEnd w:id="124"/>
      <w:bookmarkEnd w:id="1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9"/>
          <w:color w:val="548DD4" w:themeColor="text2" w:themeTint="99"/>
          <w:sz w:val="24"/>
          <w:szCs w:val="24"/>
          <w:u w:val="single"/>
        </w:rPr>
      </w:pPr>
    </w:p>
    <w:p w:rsidR="00D27552" w:rsidRDefault="00F91749"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rsidR="004971EF" w:rsidRDefault="004971EF" w:rsidP="004971EF">
      <w:pPr>
        <w:ind w:left="284"/>
        <w:jc w:val="both"/>
        <w:rPr>
          <w:rStyle w:val="afff9"/>
          <w:color w:val="548DD4" w:themeColor="text2" w:themeTint="99"/>
          <w:sz w:val="24"/>
          <w:szCs w:val="24"/>
          <w:u w:val="single"/>
        </w:rPr>
      </w:pPr>
    </w:p>
    <w:p w:rsidR="00D27552" w:rsidRDefault="004971EF" w:rsidP="004971EF">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proofErr w:type="gramStart"/>
      <w:r w:rsidRPr="00AC2FEA">
        <w:rPr>
          <w:rStyle w:val="afff9"/>
          <w:color w:val="548DD4" w:themeColor="text2" w:themeTint="99"/>
          <w:sz w:val="24"/>
          <w:szCs w:val="24"/>
          <w:u w:val="single"/>
        </w:rPr>
        <w:t>заявки</w:t>
      </w:r>
      <w:proofErr w:type="gramEnd"/>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rsidR="004971EF" w:rsidRPr="00F27CCD" w:rsidRDefault="004971EF" w:rsidP="004971EF">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 xml:space="preserve">Итоговая стоимость предложения без НДС, </w:t>
            </w:r>
            <w:r w:rsidRPr="00F27CCD">
              <w:lastRenderedPageBreak/>
              <w:t>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lastRenderedPageBreak/>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0" w:name="_Hlt440565644"/>
      <w:bookmarkEnd w:id="130"/>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9"/>
          <w:color w:val="548DD4" w:themeColor="text2" w:themeTint="99"/>
          <w:sz w:val="24"/>
          <w:szCs w:val="24"/>
        </w:rPr>
        <w:t>е</w:t>
      </w:r>
      <w:proofErr w:type="gramEnd"/>
      <w:r w:rsidRPr="00F27CCD">
        <w:rPr>
          <w:rStyle w:val="afff9"/>
          <w:color w:val="548DD4" w:themeColor="text2" w:themeTint="99"/>
          <w:sz w:val="24"/>
          <w:szCs w:val="24"/>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альтернативное предложение №1,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lastRenderedPageBreak/>
        <w:t>альтернативное предложение №2, суть которого изложена в пункте ___ на страницах __ заявки на участие в закупке (</w:t>
      </w:r>
      <w:proofErr w:type="gramStart"/>
      <w:r w:rsidRPr="00F27CCD">
        <w:t>увеличивает</w:t>
      </w:r>
      <w:proofErr w:type="gramEnd"/>
      <w:r w:rsidRPr="00F27CCD">
        <w:t xml:space="preserve">/уменьшает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FF3320" w:rsidP="001A3CF5">
      <w:pPr>
        <w:widowControl/>
        <w:numPr>
          <w:ilvl w:val="0"/>
          <w:numId w:val="8"/>
        </w:numPr>
        <w:tabs>
          <w:tab w:val="clear" w:pos="927"/>
          <w:tab w:val="left" w:pos="1418"/>
        </w:tabs>
        <w:autoSpaceDE/>
        <w:autoSpaceDN/>
        <w:adjustRightInd/>
        <w:ind w:left="1418" w:hanging="709"/>
        <w:jc w:val="both"/>
      </w:pPr>
      <w:r w:rsidRPr="00FF3320">
        <w:t>Декларация о соответствии Потенциального участника, критериям субъекта малого/ среднего предпринимательства  – на ___ л.;</w:t>
      </w:r>
    </w:p>
    <w:p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2"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a"/>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051740" w:rsidRDefault="00DD52B4" w:rsidP="00FA4E7F">
            <w:pPr>
              <w:pStyle w:val="affa"/>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a"/>
              <w:spacing w:before="0" w:after="0"/>
              <w:rPr>
                <w:sz w:val="26"/>
                <w:szCs w:val="26"/>
              </w:rPr>
            </w:pPr>
          </w:p>
        </w:tc>
        <w:tc>
          <w:tcPr>
            <w:tcW w:w="4820" w:type="dxa"/>
          </w:tcPr>
          <w:p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 xml:space="preserve">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lastRenderedPageBreak/>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7" w:name="_Toc90385120"/>
      <w:bookmarkStart w:id="178" w:name="_Toc309208631"/>
      <w:bookmarkStart w:id="179" w:name="_Toc425777387"/>
      <w:r w:rsidRPr="003135DF">
        <w:lastRenderedPageBreak/>
        <w:t>Инструкции по зап</w:t>
      </w:r>
      <w:r>
        <w:t>олнению Протокола разногласий к</w:t>
      </w:r>
      <w:r w:rsidRPr="003135DF">
        <w:t xml:space="preserve"> проекту Договора</w:t>
      </w:r>
      <w:bookmarkEnd w:id="177"/>
      <w:bookmarkEnd w:id="178"/>
      <w:bookmarkEnd w:id="17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150937">
      <w:pPr>
        <w:pStyle w:val="af8"/>
        <w:numPr>
          <w:ilvl w:val="3"/>
          <w:numId w:val="18"/>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lastRenderedPageBreak/>
        <w:t>Календарный план (форма 4)</w:t>
      </w:r>
      <w:bookmarkEnd w:id="180"/>
      <w:bookmarkEnd w:id="18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8" w:name="_Toc425777390"/>
      <w:r w:rsidRPr="003135DF">
        <w:lastRenderedPageBreak/>
        <w:t>Инструкции по заполнению</w:t>
      </w:r>
      <w:bookmarkEnd w:id="188"/>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lastRenderedPageBreak/>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2" w:name="_Toc309208624"/>
      <w:bookmarkStart w:id="203" w:name="_Toc425777392"/>
      <w:r w:rsidRPr="002F6904">
        <w:t>Форма коммерческого предложения</w:t>
      </w:r>
      <w:bookmarkEnd w:id="202"/>
      <w:r w:rsidRPr="002F6904">
        <w:t xml:space="preserve"> на поставку товаров</w:t>
      </w:r>
      <w:bookmarkEnd w:id="203"/>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xml:space="preserve">, например, доставка, дополнительная гарантия, </w:t>
            </w:r>
            <w:proofErr w:type="gramStart"/>
            <w:r w:rsidR="001C6ACD">
              <w:rPr>
                <w:i/>
                <w:color w:val="548DD4" w:themeColor="text2" w:themeTint="99"/>
              </w:rPr>
              <w:t>шеф-монтаж</w:t>
            </w:r>
            <w:proofErr w:type="gramEnd"/>
            <w:r w:rsidR="001C6ACD">
              <w:rPr>
                <w:i/>
                <w:color w:val="548DD4" w:themeColor="text2" w:themeTint="99"/>
              </w:rPr>
              <w:t xml:space="preserve">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proofErr w:type="gramStart"/>
            <w:r w:rsidRPr="002F6904">
              <w:rPr>
                <w:sz w:val="22"/>
                <w:szCs w:val="22"/>
              </w:rPr>
              <w:t>п</w:t>
            </w:r>
            <w:proofErr w:type="gramEnd"/>
            <w:r w:rsidRPr="002F6904">
              <w:rPr>
                <w:sz w:val="22"/>
                <w:szCs w:val="22"/>
              </w:rPr>
              <w:t>/п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 xml:space="preserve">(фамилия, имя, отчество </w:t>
            </w:r>
            <w:proofErr w:type="gramStart"/>
            <w:r w:rsidRPr="002F6904">
              <w:rPr>
                <w:sz w:val="26"/>
                <w:szCs w:val="26"/>
                <w:vertAlign w:val="superscript"/>
              </w:rPr>
              <w:t>подписавшего</w:t>
            </w:r>
            <w:proofErr w:type="gramEnd"/>
            <w:r w:rsidRPr="002F6904">
              <w:rPr>
                <w:sz w:val="26"/>
                <w:szCs w:val="26"/>
                <w:vertAlign w:val="superscript"/>
              </w:rPr>
              <w:t>,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4" w:name="_Toc309208625"/>
    </w:p>
    <w:p w:rsidR="000776FB" w:rsidRPr="002F6904" w:rsidRDefault="000776FB" w:rsidP="00150937">
      <w:pPr>
        <w:numPr>
          <w:ilvl w:val="2"/>
          <w:numId w:val="18"/>
        </w:numPr>
        <w:spacing w:before="60" w:after="60"/>
        <w:jc w:val="both"/>
        <w:outlineLvl w:val="1"/>
      </w:pPr>
      <w:bookmarkStart w:id="205" w:name="_Toc425777393"/>
      <w:r w:rsidRPr="002F6904">
        <w:lastRenderedPageBreak/>
        <w:t>Инструкции по заполнению</w:t>
      </w:r>
      <w:bookmarkEnd w:id="204"/>
      <w:bookmarkEnd w:id="205"/>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 xml:space="preserve">указывает свое фирменное наименование (в </w:t>
      </w:r>
      <w:proofErr w:type="spellStart"/>
      <w:r w:rsidRPr="002F6904">
        <w:t>т.ч</w:t>
      </w:r>
      <w:proofErr w:type="spellEnd"/>
      <w:r w:rsidRPr="002F6904">
        <w:t>.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150937">
      <w:pPr>
        <w:numPr>
          <w:ilvl w:val="3"/>
          <w:numId w:val="18"/>
        </w:numPr>
        <w:spacing w:before="120"/>
        <w:jc w:val="both"/>
      </w:pPr>
      <w:r>
        <w:t>В случае необходимости поставки МТР и выполнения сопутствующих работ (</w:t>
      </w:r>
      <w:proofErr w:type="gramStart"/>
      <w:r>
        <w:t>шеф-монтаж</w:t>
      </w:r>
      <w:proofErr w:type="gramEnd"/>
      <w:r>
        <w:t xml:space="preserve">, проектирование, </w:t>
      </w:r>
      <w:proofErr w:type="spellStart"/>
      <w:r>
        <w:t>пусконаладка</w:t>
      </w:r>
      <w:proofErr w:type="spellEnd"/>
      <w:r>
        <w:t xml:space="preserve"> и пр.) в коммерческом предложении предусмотреть разделение стоимости поставки МТР и выполнение соответствующих работ;</w:t>
      </w:r>
    </w:p>
    <w:p w:rsidR="00F91749" w:rsidRPr="002F6904" w:rsidRDefault="00F91749"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6" w:name="_Toc425777394"/>
      <w:r w:rsidRPr="002F6904">
        <w:lastRenderedPageBreak/>
        <w:t>Приложение №1 к форме Коммерческого предложения на поставку товаров</w:t>
      </w:r>
      <w:bookmarkEnd w:id="206"/>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7" w:name="_Toc425777395"/>
      <w:r w:rsidRPr="002F6904">
        <w:lastRenderedPageBreak/>
        <w:t>Инструкции по заполнению</w:t>
      </w:r>
      <w:bookmarkEnd w:id="207"/>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08" w:name="_Toc425777396"/>
      <w:r w:rsidRPr="003135DF">
        <w:rPr>
          <w:b/>
        </w:rPr>
        <w:lastRenderedPageBreak/>
        <w:t>Сводная таблица стоимости работ (форма 5)</w:t>
      </w:r>
      <w:bookmarkEnd w:id="195"/>
      <w:bookmarkEnd w:id="196"/>
      <w:bookmarkEnd w:id="197"/>
      <w:bookmarkEnd w:id="198"/>
      <w:bookmarkEnd w:id="199"/>
      <w:bookmarkEnd w:id="200"/>
      <w:bookmarkEnd w:id="201"/>
      <w:bookmarkEnd w:id="20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3135DF">
        <w:t xml:space="preserve">Форма </w:t>
      </w:r>
      <w:bookmarkEnd w:id="209"/>
      <w:bookmarkEnd w:id="210"/>
      <w:bookmarkEnd w:id="211"/>
      <w:bookmarkEnd w:id="212"/>
      <w:r w:rsidRPr="003135DF">
        <w:t>сводной таблицы стоимости работ</w:t>
      </w:r>
      <w:bookmarkEnd w:id="213"/>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4" w:name="_Toc425777398"/>
      <w:bookmarkStart w:id="215" w:name="_Toc90385117"/>
      <w:bookmarkStart w:id="216" w:name="_Toc98251767"/>
      <w:bookmarkStart w:id="217" w:name="_Toc167086379"/>
      <w:bookmarkStart w:id="218" w:name="_Toc219700561"/>
      <w:r>
        <w:lastRenderedPageBreak/>
        <w:t>Приложение №1 к форме</w:t>
      </w:r>
      <w:r w:rsidRPr="003135DF">
        <w:t xml:space="preserve"> </w:t>
      </w:r>
      <w:r>
        <w:t>сводной таблице</w:t>
      </w:r>
      <w:r w:rsidRPr="003135DF">
        <w:t xml:space="preserve"> стоимости работ</w:t>
      </w:r>
      <w:bookmarkEnd w:id="214"/>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5"/>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9" w:name="_Toc425777399"/>
      <w:r w:rsidRPr="003135DF">
        <w:lastRenderedPageBreak/>
        <w:t>Инструкции по заполнению</w:t>
      </w:r>
      <w:bookmarkEnd w:id="215"/>
      <w:bookmarkEnd w:id="216"/>
      <w:bookmarkEnd w:id="217"/>
      <w:bookmarkEnd w:id="218"/>
      <w:bookmarkEnd w:id="219"/>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F91749"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xml:space="preserve">, необходимо заполнить в формате </w:t>
      </w:r>
      <w:proofErr w:type="spellStart"/>
      <w:r w:rsidRPr="002F6904">
        <w:t>Excel</w:t>
      </w:r>
      <w:proofErr w:type="spellEnd"/>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0" w:name="_Toc425777400"/>
      <w:bookmarkStart w:id="221" w:name="_Ref316488083"/>
      <w:r w:rsidRPr="003135DF">
        <w:rPr>
          <w:b/>
        </w:rPr>
        <w:lastRenderedPageBreak/>
        <w:t xml:space="preserve">Сводная таблица стоимости </w:t>
      </w:r>
      <w:r>
        <w:rPr>
          <w:b/>
        </w:rPr>
        <w:t>услуг</w:t>
      </w:r>
      <w:r w:rsidRPr="003135DF">
        <w:rPr>
          <w:b/>
        </w:rPr>
        <w:t xml:space="preserve"> (форма 5)</w:t>
      </w:r>
      <w:bookmarkEnd w:id="220"/>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2" w:name="_Toc425777401"/>
      <w:r w:rsidRPr="003135DF">
        <w:t xml:space="preserve">Форма сводной таблицы стоимости </w:t>
      </w:r>
      <w:r>
        <w:t>услуг</w:t>
      </w:r>
      <w:bookmarkEnd w:id="222"/>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3"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3"/>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6"/>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3"/>
      <w:r w:rsidRPr="003135DF">
        <w:lastRenderedPageBreak/>
        <w:t>Инструкции по заполнению</w:t>
      </w:r>
      <w:bookmarkEnd w:id="224"/>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F91749" w:rsidRPr="004A5756"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proofErr w:type="spellStart"/>
      <w:r w:rsidRPr="002F6904">
        <w:t>Excel</w:t>
      </w:r>
      <w:proofErr w:type="spellEnd"/>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1B2C42" w:rsidRDefault="001B2C42" w:rsidP="000776FB">
      <w:pPr>
        <w:widowControl/>
        <w:autoSpaceDE/>
        <w:autoSpaceDN/>
        <w:adjustRightInd/>
        <w:spacing w:after="200" w:line="276" w:lineRule="auto"/>
      </w:pPr>
      <w:r>
        <w:br w:type="page"/>
      </w:r>
    </w:p>
    <w:p w:rsidR="001B2C42" w:rsidRDefault="001B2C42" w:rsidP="000776FB">
      <w:pPr>
        <w:widowControl/>
        <w:autoSpaceDE/>
        <w:autoSpaceDN/>
        <w:adjustRightInd/>
        <w:spacing w:after="200" w:line="276" w:lineRule="auto"/>
        <w:sectPr w:rsidR="001B2C42"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5" w:name="_Toc425777404"/>
      <w:r w:rsidRPr="003135DF">
        <w:rPr>
          <w:b/>
        </w:rPr>
        <w:lastRenderedPageBreak/>
        <w:t>График оплаты (форма 6)</w:t>
      </w:r>
      <w:bookmarkEnd w:id="221"/>
      <w:bookmarkEnd w:id="2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6" w:name="_Toc425777405"/>
      <w:r w:rsidRPr="003135DF">
        <w:t>Форма графика оплаты</w:t>
      </w:r>
      <w:bookmarkEnd w:id="226"/>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D76D4D" w:rsidRPr="007F0DED" w:rsidRDefault="00D76D4D" w:rsidP="00D76D4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D76D4D" w:rsidRDefault="00D76D4D" w:rsidP="00D76D4D">
      <w:pPr>
        <w:spacing w:before="240" w:after="120"/>
        <w:jc w:val="center"/>
        <w:rPr>
          <w:b/>
        </w:rPr>
      </w:pPr>
      <w:r w:rsidRPr="003135DF">
        <w:rPr>
          <w:b/>
        </w:rPr>
        <w:t xml:space="preserve">График оплаты </w:t>
      </w:r>
    </w:p>
    <w:p w:rsidR="00D76D4D" w:rsidRPr="00135407" w:rsidRDefault="00D76D4D" w:rsidP="00D76D4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D76D4D" w:rsidRDefault="00D76D4D" w:rsidP="00D76D4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D76D4D" w:rsidRPr="007B1F32" w:rsidRDefault="00D76D4D" w:rsidP="00D76D4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proofErr w:type="gramStart"/>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авансового </w:t>
            </w:r>
            <w:r w:rsidRPr="00E95E1E">
              <w:rPr>
                <w:color w:val="000000"/>
                <w:lang w:eastAsia="en-US"/>
              </w:rPr>
              <w:lastRenderedPageBreak/>
              <w:t>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proofErr w:type="gramStart"/>
            <w:r>
              <w:rPr>
                <w:lang w:eastAsia="en-US"/>
              </w:rPr>
              <w:t xml:space="preserve">Указывается размер авансового платежа в %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w:t>
            </w:r>
            <w:r w:rsidRPr="00E95E1E">
              <w:rPr>
                <w:color w:val="000000"/>
                <w:lang w:eastAsia="en-US"/>
              </w:rPr>
              <w:lastRenderedPageBreak/>
              <w:t>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97468C">
              <w:rPr>
                <w:b/>
                <w:color w:val="000000"/>
                <w:lang w:eastAsia="en-US"/>
              </w:rPr>
              <w:t xml:space="preserve">Заполняется только в случае подачи заявке в валюте отличной от </w:t>
            </w:r>
            <w:r w:rsidRPr="0097468C">
              <w:rPr>
                <w:b/>
                <w:color w:val="000000"/>
                <w:lang w:eastAsia="en-US"/>
              </w:rPr>
              <w:lastRenderedPageBreak/>
              <w:t>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w:t>
            </w:r>
            <w:r w:rsidRPr="00E95E1E">
              <w:rPr>
                <w:color w:val="000000"/>
                <w:lang w:eastAsia="en-US"/>
              </w:rPr>
              <w:lastRenderedPageBreak/>
              <w:t xml:space="preserve">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количество календарных дней от ожидаемой даты </w:t>
            </w:r>
            <w:proofErr w:type="gramStart"/>
            <w:r w:rsidRPr="00E95E1E">
              <w:rPr>
                <w:color w:val="000000"/>
                <w:lang w:eastAsia="en-US"/>
              </w:rPr>
              <w:t>поставки /выполнения работ/оказания услуг</w:t>
            </w:r>
            <w:proofErr w:type="gramEnd"/>
            <w:r w:rsidRPr="00E95E1E">
              <w:rPr>
                <w:color w:val="000000"/>
                <w:lang w:eastAsia="en-US"/>
              </w:rPr>
              <w:t xml:space="preserve">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jc w:val="center"/>
            </w:pPr>
            <w:r w:rsidRPr="00E95E1E">
              <w:rPr>
                <w:color w:val="000000"/>
                <w:lang w:eastAsia="en-US"/>
              </w:rPr>
              <w:t xml:space="preserve">Указывается сумма платежа без НДС за этап </w:t>
            </w:r>
            <w:r>
              <w:rPr>
                <w:color w:val="000000"/>
                <w:lang w:eastAsia="en-US"/>
              </w:rPr>
              <w:t>…</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w:t>
            </w:r>
            <w:r w:rsidRPr="00E95E1E">
              <w:rPr>
                <w:color w:val="000000"/>
                <w:lang w:eastAsia="en-US"/>
              </w:rPr>
              <w:lastRenderedPageBreak/>
              <w:t xml:space="preserve">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2719CC" w:rsidRDefault="00611D83" w:rsidP="001C552C">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rsidR="00D76D4D" w:rsidRDefault="00D76D4D" w:rsidP="00D76D4D">
      <w:pPr>
        <w:pStyle w:val="afd"/>
        <w:rPr>
          <w:b/>
        </w:rPr>
      </w:pPr>
    </w:p>
    <w:p w:rsidR="00D76D4D" w:rsidRDefault="00D76D4D" w:rsidP="00D76D4D">
      <w:pPr>
        <w:pStyle w:val="afd"/>
        <w:rPr>
          <w:b/>
        </w:rPr>
      </w:pPr>
    </w:p>
    <w:p w:rsidR="00D76D4D" w:rsidRPr="005242BE" w:rsidRDefault="00D76D4D" w:rsidP="00D76D4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D76D4D" w:rsidRPr="00135407" w:rsidRDefault="00D76D4D" w:rsidP="00D76D4D">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11D83" w:rsidRPr="00611D83">
        <w:rPr>
          <w:b/>
        </w:rPr>
        <w:t xml:space="preserve"> </w:t>
      </w:r>
      <w:r w:rsidR="00611D83">
        <w:rPr>
          <w:b/>
        </w:rPr>
        <w:t>В случае заполнения Участником графы и подачи предложения в рублях РФ, данная графа не учитывается.</w:t>
      </w:r>
    </w:p>
    <w:p w:rsidR="00D76D4D" w:rsidRPr="00B25894" w:rsidRDefault="00D76D4D" w:rsidP="00D76D4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D76D4D" w:rsidRDefault="00D76D4D" w:rsidP="00D76D4D">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76D4D" w:rsidRPr="00D46F55" w:rsidTr="001C552C">
        <w:tc>
          <w:tcPr>
            <w:tcW w:w="4820" w:type="dxa"/>
          </w:tcPr>
          <w:p w:rsidR="00D76D4D" w:rsidRPr="00F0507E" w:rsidRDefault="00D76D4D" w:rsidP="001C552C">
            <w:pPr>
              <w:jc w:val="right"/>
              <w:rPr>
                <w:sz w:val="26"/>
                <w:szCs w:val="26"/>
              </w:rPr>
            </w:pPr>
            <w:r>
              <w:rPr>
                <w:sz w:val="26"/>
                <w:szCs w:val="26"/>
              </w:rPr>
              <w:lastRenderedPageBreak/>
              <w:t>___________________________</w:t>
            </w:r>
            <w:r w:rsidRPr="00F0507E">
              <w:rPr>
                <w:sz w:val="26"/>
                <w:szCs w:val="26"/>
              </w:rPr>
              <w:t>_______</w:t>
            </w:r>
          </w:p>
          <w:p w:rsidR="00D76D4D" w:rsidRPr="00D46F55" w:rsidRDefault="00D76D4D"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6D4D" w:rsidRPr="00D46F55" w:rsidTr="001C552C">
        <w:tc>
          <w:tcPr>
            <w:tcW w:w="4820" w:type="dxa"/>
          </w:tcPr>
          <w:p w:rsidR="00D76D4D" w:rsidRPr="00F0507E" w:rsidRDefault="00D76D4D" w:rsidP="001C552C">
            <w:pPr>
              <w:jc w:val="right"/>
              <w:rPr>
                <w:sz w:val="26"/>
                <w:szCs w:val="26"/>
              </w:rPr>
            </w:pPr>
            <w:r>
              <w:rPr>
                <w:sz w:val="26"/>
                <w:szCs w:val="26"/>
              </w:rPr>
              <w:t>_________________</w:t>
            </w:r>
            <w:r w:rsidRPr="00F0507E">
              <w:rPr>
                <w:sz w:val="26"/>
                <w:szCs w:val="26"/>
              </w:rPr>
              <w:t>_________________</w:t>
            </w:r>
          </w:p>
          <w:p w:rsidR="00D76D4D" w:rsidRDefault="00D76D4D"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D76D4D" w:rsidRPr="00D46F55" w:rsidRDefault="00D76D4D" w:rsidP="001C552C">
            <w:pPr>
              <w:tabs>
                <w:tab w:val="left" w:pos="4428"/>
              </w:tabs>
              <w:jc w:val="center"/>
              <w:rPr>
                <w:sz w:val="26"/>
                <w:szCs w:val="26"/>
                <w:vertAlign w:val="superscript"/>
              </w:rPr>
            </w:pPr>
          </w:p>
        </w:tc>
      </w:tr>
    </w:tbl>
    <w:p w:rsidR="00D76D4D" w:rsidRPr="00E95E1E" w:rsidRDefault="00D76D4D" w:rsidP="00D76D4D">
      <w:pPr>
        <w:pStyle w:val="afd"/>
        <w:rPr>
          <w:sz w:val="24"/>
          <w:szCs w:val="24"/>
        </w:rPr>
      </w:pPr>
    </w:p>
    <w:p w:rsidR="00D76D4D" w:rsidRPr="003135DF" w:rsidRDefault="00D76D4D" w:rsidP="00D76D4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D76D4D" w:rsidRDefault="00D76D4D" w:rsidP="00D76D4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D76D4D" w:rsidRPr="003135DF" w:rsidRDefault="00D76D4D" w:rsidP="00D76D4D">
      <w:pPr>
        <w:spacing w:before="60" w:after="60"/>
        <w:ind w:left="-11"/>
        <w:jc w:val="both"/>
      </w:pPr>
      <w:r>
        <w:lastRenderedPageBreak/>
        <w:t xml:space="preserve">9.9.2. </w:t>
      </w:r>
      <w:r w:rsidRPr="003135DF">
        <w:t>Инструкции по заполнению</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D76D4D" w:rsidRPr="003135DF" w:rsidRDefault="00D76D4D" w:rsidP="00D76D4D">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D76D4D" w:rsidRPr="000E7A2B" w:rsidRDefault="00D76D4D" w:rsidP="00D76D4D">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D76D4D" w:rsidRDefault="00D76D4D" w:rsidP="00D76D4D">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D76D4D" w:rsidRDefault="00D76D4D" w:rsidP="00D76D4D">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D76D4D" w:rsidRDefault="00D76D4D" w:rsidP="00D76D4D">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rsidR="00D76D4D" w:rsidRPr="002F598B" w:rsidRDefault="00D76D4D" w:rsidP="00D76D4D">
      <w:pPr>
        <w:pStyle w:val="af8"/>
        <w:ind w:left="1647"/>
      </w:pPr>
    </w:p>
    <w:p w:rsidR="00D76D4D" w:rsidRPr="002F598B" w:rsidRDefault="00D76D4D" w:rsidP="00D76D4D">
      <w:pPr>
        <w:widowControl/>
        <w:autoSpaceDE/>
        <w:autoSpaceDN/>
        <w:adjustRightInd/>
        <w:spacing w:before="120"/>
        <w:contextualSpacing/>
        <w:jc w:val="both"/>
      </w:pPr>
    </w:p>
    <w:p w:rsidR="00611D83" w:rsidRDefault="00611D83">
      <w:pPr>
        <w:widowControl/>
        <w:autoSpaceDE/>
        <w:autoSpaceDN/>
        <w:adjustRightInd/>
        <w:spacing w:after="200" w:line="276" w:lineRule="auto"/>
      </w:pPr>
      <w:r>
        <w:br w:type="page"/>
      </w:r>
    </w:p>
    <w:p w:rsidR="00611D83" w:rsidRDefault="00611D83" w:rsidP="00611D83">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eastAsia="en-US"/>
              </w:rPr>
            </w:pPr>
          </w:p>
          <w:p w:rsidR="00611D83" w:rsidRPr="009F4875" w:rsidRDefault="00611D83" w:rsidP="001C552C">
            <w:pPr>
              <w:spacing w:line="276" w:lineRule="auto"/>
              <w:ind w:left="57" w:right="57"/>
              <w:contextualSpacing/>
              <w:jc w:val="center"/>
              <w:rPr>
                <w:b/>
                <w:color w:val="000000"/>
                <w:lang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9F4875" w:rsidRDefault="00611D83" w:rsidP="001C552C">
            <w:pPr>
              <w:spacing w:line="276" w:lineRule="auto"/>
              <w:ind w:left="57" w:right="57"/>
              <w:contextualSpacing/>
              <w:jc w:val="center"/>
              <w:rPr>
                <w:b/>
                <w:color w:val="000000"/>
                <w:lang w:val="en-US" w:eastAsia="en-US"/>
              </w:rPr>
            </w:pPr>
          </w:p>
          <w:p w:rsidR="00611D83" w:rsidRPr="009F4875"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p>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p w:rsidR="00611D83" w:rsidRPr="002719CC" w:rsidRDefault="00611D83" w:rsidP="001C552C">
            <w:pPr>
              <w:spacing w:line="276" w:lineRule="auto"/>
              <w:ind w:left="57" w:right="57"/>
              <w:contextualSpacing/>
              <w:jc w:val="center"/>
              <w:rPr>
                <w:b/>
                <w:color w:val="000000"/>
                <w:lang w:eastAsia="en-US"/>
              </w:rPr>
            </w:pP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C6386F"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proofErr w:type="gramStart"/>
            <w:r w:rsidRPr="0085296F">
              <w:t>согласен</w:t>
            </w:r>
            <w:proofErr w:type="gramEnd"/>
            <w:r w:rsidRPr="0085296F">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10 000 000,00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1 800 000,00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11 800 000,00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611D83" w:rsidRPr="00D46F55" w:rsidRDefault="00611D83" w:rsidP="001C552C">
            <w:pPr>
              <w:tabs>
                <w:tab w:val="left" w:pos="4428"/>
              </w:tabs>
              <w:jc w:val="center"/>
              <w:rPr>
                <w:sz w:val="26"/>
                <w:szCs w:val="26"/>
                <w:vertAlign w:val="superscript"/>
              </w:rPr>
            </w:pPr>
          </w:p>
        </w:tc>
      </w:tr>
    </w:tbl>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after="200" w:line="276" w:lineRule="auto"/>
        <w:rPr>
          <w:b/>
        </w:rPr>
      </w:pPr>
      <w:r>
        <w:rPr>
          <w:b/>
        </w:rPr>
        <w:br w:type="page"/>
      </w:r>
    </w:p>
    <w:p w:rsidR="00611D83" w:rsidRDefault="00611D83" w:rsidP="00611D83">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Pr="002719CC">
        <w:rPr>
          <w:b/>
          <w:snapToGrid/>
          <w:sz w:val="24"/>
          <w:szCs w:val="24"/>
        </w:rPr>
        <w:t xml:space="preserve"> (Валюта предложения – </w:t>
      </w:r>
      <w:r>
        <w:rPr>
          <w:b/>
          <w:snapToGrid/>
          <w:sz w:val="24"/>
          <w:szCs w:val="24"/>
        </w:rPr>
        <w:t>Иностранная валюта</w:t>
      </w:r>
      <w:r w:rsidRPr="002719CC">
        <w:rPr>
          <w:b/>
          <w:snapToGrid/>
          <w:sz w:val="24"/>
          <w:szCs w:val="24"/>
        </w:rPr>
        <w:t>)</w:t>
      </w:r>
    </w:p>
    <w:p w:rsidR="00611D83" w:rsidRDefault="00611D83" w:rsidP="00611D83">
      <w:pPr>
        <w:pStyle w:val="af7"/>
        <w:spacing w:before="120" w:line="240" w:lineRule="auto"/>
        <w:rPr>
          <w:b/>
          <w:snapToGrid/>
          <w:sz w:val="24"/>
          <w:szCs w:val="24"/>
        </w:rPr>
      </w:pP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color w:val="000000"/>
                <w:lang w:eastAsia="en-US"/>
              </w:rPr>
            </w:pPr>
          </w:p>
          <w:p w:rsidR="00611D83" w:rsidRPr="00E95E1E" w:rsidRDefault="00611D83" w:rsidP="001C552C">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1C552C">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20098F">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 300 000,00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415F98">
              <w:rPr>
                <w:b/>
                <w:color w:val="000000"/>
                <w:lang w:val="en-US" w:eastAsia="en-US"/>
              </w:rPr>
              <w:t>X</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700 000,00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646457">
              <w:rPr>
                <w:b/>
                <w:color w:val="000000"/>
                <w:lang w:val="en-US" w:eastAsia="en-US"/>
              </w:rPr>
              <w:t>X</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360 000,00</w:t>
            </w:r>
          </w:p>
        </w:tc>
      </w:tr>
      <w:tr w:rsidR="00611D83" w:rsidRPr="00E95E1E" w:rsidTr="001C552C">
        <w:tc>
          <w:tcPr>
            <w:tcW w:w="5495"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2 360 000,00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rsidR="00611D83" w:rsidRDefault="00611D83" w:rsidP="00611D83">
      <w:pPr>
        <w:pStyle w:val="afd"/>
      </w:pPr>
    </w:p>
    <w:p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611D83" w:rsidRPr="00D46F55" w:rsidRDefault="00611D83" w:rsidP="001C552C">
            <w:pPr>
              <w:tabs>
                <w:tab w:val="left" w:pos="4428"/>
              </w:tabs>
              <w:jc w:val="center"/>
              <w:rPr>
                <w:sz w:val="26"/>
                <w:szCs w:val="26"/>
                <w:vertAlign w:val="superscript"/>
              </w:rPr>
            </w:pPr>
          </w:p>
        </w:tc>
      </w:tr>
    </w:tbl>
    <w:p w:rsidR="00D76D4D" w:rsidRDefault="00D76D4D" w:rsidP="00D76D4D">
      <w:pPr>
        <w:spacing w:before="60" w:after="60"/>
        <w:ind w:left="-11"/>
        <w:jc w:val="both"/>
      </w:pPr>
    </w:p>
    <w:p w:rsidR="00F27CCD" w:rsidRPr="003135DF" w:rsidRDefault="00F27CCD" w:rsidP="004971EF">
      <w:pPr>
        <w:widowControl/>
        <w:autoSpaceDE/>
        <w:autoSpaceDN/>
        <w:adjustRightInd/>
        <w:ind w:left="1134"/>
        <w:contextualSpacing/>
        <w:jc w:val="both"/>
      </w:pPr>
    </w:p>
    <w:p w:rsidR="00F27CCD" w:rsidRPr="003135DF" w:rsidRDefault="00F27CCD" w:rsidP="00F27CCD">
      <w:pPr>
        <w:pStyle w:val="af7"/>
        <w:spacing w:before="120" w:line="240" w:lineRule="auto"/>
        <w:rPr>
          <w:sz w:val="24"/>
          <w:szCs w:val="24"/>
        </w:rPr>
        <w:sectPr w:rsidR="00F27CCD" w:rsidRPr="003135DF" w:rsidSect="001B2C42">
          <w:pgSz w:w="16838" w:h="11906" w:orient="landscape"/>
          <w:pgMar w:top="1701" w:right="1134" w:bottom="709" w:left="1134" w:header="709" w:footer="709"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7" w:name="_Ref316464456"/>
      <w:bookmarkStart w:id="228" w:name="_Toc425777407"/>
      <w:r w:rsidRPr="003135DF">
        <w:rPr>
          <w:b/>
        </w:rPr>
        <w:lastRenderedPageBreak/>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7"/>
      <w:bookmarkEnd w:id="2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9" w:name="_Toc309208633"/>
      <w:bookmarkStart w:id="230" w:name="_Toc425777408"/>
      <w:r w:rsidRPr="003135DF">
        <w:t xml:space="preserve">Форма Анкеты Участника </w:t>
      </w:r>
      <w:r>
        <w:t>закупки</w:t>
      </w:r>
      <w:bookmarkEnd w:id="229"/>
      <w:bookmarkEnd w:id="2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a"/>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Почтовый адрес</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1" w:name="_Ref316471159"/>
          </w:p>
        </w:tc>
        <w:bookmarkEnd w:id="231"/>
        <w:tc>
          <w:tcPr>
            <w:tcW w:w="4962" w:type="dxa"/>
          </w:tcPr>
          <w:p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a"/>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a"/>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a"/>
              <w:rPr>
                <w:i/>
                <w:szCs w:val="24"/>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2"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3" w:name="_Toc425777409"/>
      <w:r w:rsidRPr="003135DF">
        <w:lastRenderedPageBreak/>
        <w:t>Инструкции по заполнению</w:t>
      </w:r>
      <w:bookmarkEnd w:id="232"/>
      <w:bookmarkEnd w:id="23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4" w:name="_Ref55336378"/>
      <w:bookmarkStart w:id="235" w:name="_Toc57314676"/>
      <w:bookmarkStart w:id="236" w:name="_Toc69728990"/>
      <w:bookmarkStart w:id="237" w:name="_Toc309208635"/>
      <w:bookmarkStart w:id="238" w:name="_Toc425777410"/>
      <w:r w:rsidRPr="003135DF">
        <w:rPr>
          <w:b/>
        </w:rPr>
        <w:lastRenderedPageBreak/>
        <w:t>Справка о перечне и годовых объемах выполнения аналогичных договоров (форма 8)</w:t>
      </w:r>
      <w:bookmarkEnd w:id="234"/>
      <w:bookmarkEnd w:id="235"/>
      <w:bookmarkEnd w:id="236"/>
      <w:bookmarkEnd w:id="237"/>
      <w:bookmarkEnd w:id="23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9" w:name="_Toc309208636"/>
      <w:bookmarkStart w:id="240" w:name="_Toc425777411"/>
      <w:r w:rsidRPr="003135DF">
        <w:t>Форма Справки о перечне и годовых объемах выполнения аналогичных договоров</w:t>
      </w:r>
      <w:bookmarkEnd w:id="239"/>
      <w:bookmarkEnd w:id="24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DE0105" w:rsidRDefault="00F27CCD" w:rsidP="00F27CCD">
            <w:pPr>
              <w:pStyle w:val="afa"/>
              <w:spacing w:before="0" w:after="0"/>
              <w:rPr>
                <w:sz w:val="26"/>
                <w:szCs w:val="26"/>
              </w:rPr>
            </w:pPr>
          </w:p>
        </w:tc>
        <w:tc>
          <w:tcPr>
            <w:tcW w:w="2120"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a"/>
              <w:spacing w:before="0" w:after="0"/>
              <w:rPr>
                <w:sz w:val="26"/>
                <w:szCs w:val="26"/>
              </w:rPr>
            </w:pPr>
            <w:r w:rsidRPr="00DE0105">
              <w:rPr>
                <w:sz w:val="26"/>
                <w:szCs w:val="26"/>
              </w:rPr>
              <w:t>…</w:t>
            </w:r>
          </w:p>
        </w:tc>
        <w:tc>
          <w:tcPr>
            <w:tcW w:w="2387" w:type="dxa"/>
          </w:tcPr>
          <w:p w:rsidR="00F27CCD" w:rsidRPr="000776FB" w:rsidRDefault="00F27CCD" w:rsidP="00F27CCD">
            <w:pPr>
              <w:pStyle w:val="afa"/>
              <w:spacing w:before="0" w:after="0"/>
              <w:rPr>
                <w:szCs w:val="24"/>
              </w:rPr>
            </w:pPr>
          </w:p>
        </w:tc>
        <w:tc>
          <w:tcPr>
            <w:tcW w:w="2120" w:type="dxa"/>
          </w:tcPr>
          <w:p w:rsidR="00F27CCD" w:rsidRPr="000776FB" w:rsidRDefault="00F27CCD" w:rsidP="00F27CCD">
            <w:pPr>
              <w:pStyle w:val="afa"/>
              <w:spacing w:before="0" w:after="0"/>
              <w:rPr>
                <w:szCs w:val="24"/>
              </w:rPr>
            </w:pPr>
          </w:p>
        </w:tc>
        <w:tc>
          <w:tcPr>
            <w:tcW w:w="0" w:type="auto"/>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1" w:name="_Toc309208637"/>
      <w:bookmarkStart w:id="242" w:name="_Toc425777412"/>
      <w:r w:rsidRPr="003135DF">
        <w:lastRenderedPageBreak/>
        <w:t>Инструкции по заполнению</w:t>
      </w:r>
      <w:bookmarkEnd w:id="241"/>
      <w:bookmarkEnd w:id="24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3" w:name="_Ref55336389"/>
      <w:bookmarkStart w:id="244" w:name="_Toc57314677"/>
      <w:bookmarkStart w:id="245" w:name="_Toc69728991"/>
      <w:bookmarkStart w:id="246" w:name="_Toc309208638"/>
      <w:bookmarkStart w:id="247" w:name="_Toc425777413"/>
      <w:r w:rsidRPr="003135DF">
        <w:rPr>
          <w:b/>
        </w:rPr>
        <w:lastRenderedPageBreak/>
        <w:t>Справка о материально-технических ресурсах (форма 9)</w:t>
      </w:r>
      <w:bookmarkEnd w:id="243"/>
      <w:bookmarkEnd w:id="244"/>
      <w:bookmarkEnd w:id="245"/>
      <w:bookmarkEnd w:id="246"/>
      <w:bookmarkEnd w:id="24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8" w:name="_Toc309208639"/>
      <w:bookmarkStart w:id="249" w:name="_Toc425777414"/>
      <w:r w:rsidRPr="003135DF">
        <w:t>Форма Справки о материально-технических ресурсах</w:t>
      </w:r>
      <w:bookmarkEnd w:id="248"/>
      <w:bookmarkEnd w:id="2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F27CCD">
            <w:pPr>
              <w:pStyle w:val="afa"/>
              <w:rPr>
                <w:sz w:val="22"/>
                <w:szCs w:val="22"/>
              </w:rPr>
            </w:pPr>
            <w:r w:rsidRPr="00B41815">
              <w:rPr>
                <w:sz w:val="22"/>
                <w:szCs w:val="22"/>
              </w:rPr>
              <w:t>…</w:t>
            </w: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0"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1" w:name="_Toc425777415"/>
      <w:r w:rsidRPr="003135DF">
        <w:lastRenderedPageBreak/>
        <w:t>Инструкции по заполнению</w:t>
      </w:r>
      <w:bookmarkEnd w:id="250"/>
      <w:bookmarkEnd w:id="25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2" w:name="_Ref55336398"/>
      <w:bookmarkStart w:id="253" w:name="_Toc57314678"/>
      <w:bookmarkStart w:id="254" w:name="_Toc69728992"/>
      <w:bookmarkStart w:id="255" w:name="_Toc309208641"/>
      <w:bookmarkStart w:id="256" w:name="_Toc425777416"/>
      <w:r w:rsidRPr="003135DF">
        <w:rPr>
          <w:b/>
        </w:rPr>
        <w:lastRenderedPageBreak/>
        <w:t>Справка о кадровых ресурсах (форма 10)</w:t>
      </w:r>
      <w:bookmarkEnd w:id="252"/>
      <w:bookmarkEnd w:id="253"/>
      <w:bookmarkEnd w:id="254"/>
      <w:bookmarkEnd w:id="255"/>
      <w:bookmarkEnd w:id="256"/>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7" w:name="_Toc309208642"/>
      <w:bookmarkStart w:id="258" w:name="_Toc425777417"/>
      <w:r w:rsidRPr="003135DF">
        <w:t>Форма Справки о кадровых ресурсах</w:t>
      </w:r>
      <w:bookmarkEnd w:id="257"/>
      <w:bookmarkEnd w:id="25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w:t>
            </w:r>
            <w:proofErr w:type="spellStart"/>
            <w:r>
              <w:rPr>
                <w:rStyle w:val="afff9"/>
                <w:color w:val="548DD4" w:themeColor="text2" w:themeTint="99"/>
                <w:sz w:val="24"/>
                <w:szCs w:val="24"/>
              </w:rPr>
              <w:t>дефектоскописты</w:t>
            </w:r>
            <w:proofErr w:type="spellEnd"/>
            <w:r>
              <w:rPr>
                <w:rStyle w:val="afff9"/>
                <w:color w:val="548DD4" w:themeColor="text2" w:themeTint="99"/>
                <w:sz w:val="24"/>
                <w:szCs w:val="24"/>
              </w:rPr>
              <w:t xml:space="preserve">,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roofErr w:type="gramEnd"/>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9" w:name="_Toc309208643"/>
      <w:bookmarkStart w:id="260" w:name="_Toc425777418"/>
      <w:r w:rsidRPr="003135DF">
        <w:lastRenderedPageBreak/>
        <w:t>Инструкции по заполнению</w:t>
      </w:r>
      <w:bookmarkEnd w:id="259"/>
      <w:bookmarkEnd w:id="26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1" w:name="_Ref96861029"/>
      <w:bookmarkStart w:id="262" w:name="_Toc309208644"/>
      <w:bookmarkStart w:id="263" w:name="_Toc425777419"/>
      <w:bookmarkStart w:id="264" w:name="_Ref90381523"/>
      <w:bookmarkStart w:id="265" w:name="_Toc90385124"/>
      <w:r w:rsidRPr="003135DF">
        <w:rPr>
          <w:b/>
        </w:rPr>
        <w:lastRenderedPageBreak/>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61"/>
      <w:bookmarkEnd w:id="262"/>
      <w:bookmarkEnd w:id="263"/>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6" w:name="_Toc309208645"/>
      <w:bookmarkStart w:id="267"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66"/>
      <w:bookmarkEnd w:id="267"/>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8" w:name="_Toc309208646"/>
      <w:bookmarkStart w:id="269" w:name="_Toc425777421"/>
      <w:r w:rsidRPr="003135DF">
        <w:lastRenderedPageBreak/>
        <w:t>Инструкции по заполнению</w:t>
      </w:r>
      <w:bookmarkEnd w:id="268"/>
      <w:bookmarkEnd w:id="26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F27CCD" w:rsidRPr="003135DF" w:rsidRDefault="00F27CCD" w:rsidP="00150937">
      <w:pPr>
        <w:pStyle w:val="af8"/>
        <w:numPr>
          <w:ilvl w:val="3"/>
          <w:numId w:val="18"/>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64"/>
      <w:bookmarkEnd w:id="265"/>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0" w:name="_Toc297539695"/>
      <w:bookmarkStart w:id="271" w:name="_Toc247539684"/>
      <w:bookmarkStart w:id="272" w:name="_Ref300306096"/>
      <w:bookmarkStart w:id="273" w:name="_Ref300307616"/>
      <w:bookmarkStart w:id="274" w:name="_Toc309208647"/>
      <w:bookmarkStart w:id="275" w:name="_Ref316464564"/>
      <w:bookmarkStart w:id="276" w:name="_Ref316488308"/>
      <w:bookmarkStart w:id="277"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0"/>
      <w:bookmarkEnd w:id="271"/>
      <w:bookmarkEnd w:id="272"/>
      <w:bookmarkEnd w:id="273"/>
      <w:bookmarkEnd w:id="274"/>
      <w:bookmarkEnd w:id="275"/>
      <w:bookmarkEnd w:id="276"/>
      <w:bookmarkEnd w:id="27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8" w:name="_Toc247539685"/>
      <w:bookmarkStart w:id="279" w:name="_Toc152061626"/>
      <w:bookmarkStart w:id="280" w:name="_Toc148958009"/>
      <w:bookmarkStart w:id="281" w:name="_Toc147900824"/>
      <w:bookmarkStart w:id="282" w:name="_Toc131596201"/>
      <w:bookmarkStart w:id="283" w:name="_Toc297539696"/>
      <w:bookmarkStart w:id="284" w:name="_Toc309208648"/>
      <w:bookmarkStart w:id="285" w:name="_Toc425777423"/>
      <w:r w:rsidRPr="003135DF">
        <w:t xml:space="preserve">Форма </w:t>
      </w:r>
      <w:bookmarkEnd w:id="278"/>
      <w:bookmarkEnd w:id="279"/>
      <w:bookmarkEnd w:id="280"/>
      <w:bookmarkEnd w:id="281"/>
      <w:bookmarkEnd w:id="282"/>
      <w:bookmarkEnd w:id="283"/>
      <w:bookmarkEnd w:id="284"/>
      <w:r w:rsidRPr="003135DF">
        <w:t xml:space="preserve">описи документов, содержащихся в заявке на участие в </w:t>
      </w:r>
      <w:r>
        <w:t>закупке</w:t>
      </w:r>
      <w:bookmarkEnd w:id="28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6" w:name="_Toc131596202"/>
      <w:bookmarkStart w:id="287" w:name="_Toc125804553"/>
      <w:r w:rsidRPr="003135DF">
        <w:rPr>
          <w:b/>
        </w:rPr>
        <w:t xml:space="preserve">Опись документов, содержащихся </w:t>
      </w:r>
      <w:bookmarkEnd w:id="286"/>
      <w:bookmarkEnd w:id="287"/>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88" w:name="_Toc297539697"/>
      <w:bookmarkStart w:id="289" w:name="_Toc247539686"/>
      <w:bookmarkStart w:id="290" w:name="_Toc152061627"/>
      <w:bookmarkStart w:id="291" w:name="_Toc148958010"/>
      <w:bookmarkStart w:id="292" w:name="_Toc147900825"/>
      <w:bookmarkStart w:id="293" w:name="_Toc131596203"/>
      <w:bookmarkStart w:id="294" w:name="_Toc309208649"/>
      <w:bookmarkStart w:id="295" w:name="_Toc425777424"/>
      <w:r w:rsidRPr="00A325FF">
        <w:lastRenderedPageBreak/>
        <w:t>Инструкции по заполнению</w:t>
      </w:r>
      <w:bookmarkEnd w:id="288"/>
      <w:bookmarkEnd w:id="289"/>
      <w:bookmarkEnd w:id="290"/>
      <w:bookmarkEnd w:id="291"/>
      <w:bookmarkEnd w:id="292"/>
      <w:bookmarkEnd w:id="293"/>
      <w:bookmarkEnd w:id="294"/>
      <w:bookmarkEnd w:id="295"/>
    </w:p>
    <w:p w:rsidR="00F27CCD" w:rsidRPr="00A325FF" w:rsidRDefault="00F27CCD" w:rsidP="00150937">
      <w:pPr>
        <w:pStyle w:val="af8"/>
        <w:numPr>
          <w:ilvl w:val="3"/>
          <w:numId w:val="18"/>
        </w:numPr>
        <w:spacing w:before="60" w:after="60"/>
        <w:contextualSpacing w:val="0"/>
        <w:jc w:val="both"/>
      </w:pPr>
      <w:bookmarkStart w:id="296" w:name="_Toc127576657"/>
      <w:bookmarkStart w:id="297" w:name="_Toc125957012"/>
      <w:bookmarkStart w:id="298" w:name="_Toc125804555"/>
      <w:bookmarkStart w:id="299" w:name="_Toc122020991"/>
      <w:bookmarkStart w:id="300" w:name="_Toc121661478"/>
      <w:bookmarkStart w:id="301" w:name="_Toc121276870"/>
      <w:bookmarkStart w:id="302"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6"/>
      <w:bookmarkEnd w:id="297"/>
      <w:bookmarkEnd w:id="298"/>
      <w:bookmarkEnd w:id="299"/>
      <w:bookmarkEnd w:id="300"/>
      <w:bookmarkEnd w:id="301"/>
      <w:bookmarkEnd w:id="302"/>
    </w:p>
    <w:p w:rsidR="00F27CCD" w:rsidRPr="00A325FF" w:rsidRDefault="00F27CCD" w:rsidP="00150937">
      <w:pPr>
        <w:pStyle w:val="af8"/>
        <w:numPr>
          <w:ilvl w:val="3"/>
          <w:numId w:val="18"/>
        </w:numPr>
        <w:spacing w:before="60" w:after="60"/>
        <w:contextualSpacing w:val="0"/>
        <w:jc w:val="both"/>
      </w:pPr>
      <w:bookmarkStart w:id="303" w:name="_Toc127576658"/>
      <w:bookmarkStart w:id="304" w:name="_Toc125957013"/>
      <w:bookmarkStart w:id="305" w:name="_Toc125804556"/>
      <w:bookmarkStart w:id="306" w:name="_Toc122020992"/>
      <w:bookmarkStart w:id="307" w:name="_Toc121661479"/>
      <w:bookmarkStart w:id="308" w:name="_Toc121276871"/>
      <w:bookmarkStart w:id="309"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3"/>
      <w:bookmarkEnd w:id="304"/>
      <w:bookmarkEnd w:id="305"/>
      <w:bookmarkEnd w:id="306"/>
      <w:bookmarkEnd w:id="307"/>
      <w:bookmarkEnd w:id="308"/>
      <w:bookmarkEnd w:id="309"/>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0" w:name="_Ref347323321"/>
      <w:bookmarkStart w:id="311" w:name="_Toc425777425"/>
      <w:r w:rsidRPr="00A325FF">
        <w:rPr>
          <w:b/>
        </w:rPr>
        <w:lastRenderedPageBreak/>
        <w:t>Справка об участии в судебных разбирательствах (форма 13)</w:t>
      </w:r>
      <w:bookmarkEnd w:id="310"/>
      <w:bookmarkEnd w:id="311"/>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2" w:name="_Toc425777426"/>
      <w:r w:rsidRPr="00A325FF">
        <w:t>Форма справки об участии в судебных разбирательствах</w:t>
      </w:r>
      <w:bookmarkEnd w:id="31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3"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4"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5"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17"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8"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8"/>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19" w:name="_Toc425777433"/>
            <w:r w:rsidRPr="0012109F">
              <w:rPr>
                <w:i/>
                <w:sz w:val="18"/>
                <w:szCs w:val="18"/>
                <w:lang w:val="en-US"/>
              </w:rPr>
              <w:t>1</w:t>
            </w:r>
            <w:bookmarkEnd w:id="31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0" w:name="_Toc425777434"/>
            <w:r w:rsidRPr="0012109F">
              <w:rPr>
                <w:i/>
                <w:sz w:val="18"/>
                <w:szCs w:val="18"/>
                <w:lang w:val="en-US"/>
              </w:rPr>
              <w:t>2</w:t>
            </w:r>
            <w:bookmarkEnd w:id="32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1" w:name="_Toc425777435"/>
            <w:r w:rsidRPr="0012109F">
              <w:rPr>
                <w:i/>
                <w:sz w:val="18"/>
                <w:szCs w:val="18"/>
                <w:lang w:val="en-US"/>
              </w:rPr>
              <w:t>3</w:t>
            </w:r>
            <w:bookmarkEnd w:id="32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6"/>
            <w:r w:rsidRPr="0012109F">
              <w:rPr>
                <w:i/>
                <w:sz w:val="18"/>
                <w:szCs w:val="18"/>
                <w:lang w:val="en-US"/>
              </w:rPr>
              <w:t>4</w:t>
            </w:r>
            <w:bookmarkEnd w:id="32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3" w:name="_Toc425777437"/>
            <w:r w:rsidRPr="0012109F">
              <w:rPr>
                <w:i/>
                <w:sz w:val="18"/>
                <w:szCs w:val="18"/>
                <w:lang w:val="en-US"/>
              </w:rPr>
              <w:t>5</w:t>
            </w:r>
            <w:bookmarkEnd w:id="32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4" w:name="_Toc425777438"/>
            <w:r w:rsidRPr="0012109F">
              <w:rPr>
                <w:i/>
                <w:sz w:val="18"/>
                <w:szCs w:val="18"/>
                <w:lang w:val="en-US"/>
              </w:rPr>
              <w:t>6</w:t>
            </w:r>
            <w:bookmarkEnd w:id="324"/>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5" w:name="_Toc425777439"/>
      <w:r w:rsidRPr="00A325FF">
        <w:lastRenderedPageBreak/>
        <w:t>Инструкции по заполнению</w:t>
      </w:r>
      <w:bookmarkEnd w:id="325"/>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6" w:name="_Ref347258875"/>
      <w:bookmarkStart w:id="327" w:name="_Toc425777440"/>
      <w:bookmarkStart w:id="328" w:name="_Ref300311430"/>
      <w:bookmarkStart w:id="329" w:name="_Toc309208650"/>
      <w:bookmarkStart w:id="330"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6"/>
      <w:bookmarkEnd w:id="32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1" w:name="_Ref347323432"/>
      <w:bookmarkStart w:id="332" w:name="_Toc425777441"/>
      <w:r w:rsidRPr="00A325FF">
        <w:t xml:space="preserve">Форма </w:t>
      </w:r>
      <w:r w:rsidRPr="00E274B2">
        <w:t>гарантийного письма на предоставление сведений о цепочке собственников</w:t>
      </w:r>
      <w:bookmarkEnd w:id="331"/>
      <w:bookmarkEnd w:id="332"/>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3" w:name="_Toc425777442"/>
            <w:r w:rsidRPr="00080929">
              <w:rPr>
                <w:b/>
                <w:iCs/>
                <w:snapToGrid w:val="0"/>
                <w:color w:val="943634"/>
              </w:rPr>
              <w:t>БЛАНК ПРЕДПРИЯТИЯ</w:t>
            </w:r>
            <w:bookmarkEnd w:id="333"/>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4" w:name="_Toc425777445"/>
      <w:r w:rsidRPr="00A325FF">
        <w:rPr>
          <w:b/>
        </w:rPr>
        <w:lastRenderedPageBreak/>
        <w:t xml:space="preserve">Банковская гарантия </w:t>
      </w:r>
      <w:bookmarkEnd w:id="328"/>
      <w:bookmarkEnd w:id="329"/>
      <w:r w:rsidRPr="00A325FF">
        <w:rPr>
          <w:b/>
        </w:rPr>
        <w:t>(форма 1</w:t>
      </w:r>
      <w:r w:rsidR="001119BB">
        <w:rPr>
          <w:b/>
        </w:rPr>
        <w:t>5</w:t>
      </w:r>
      <w:r w:rsidRPr="00A325FF">
        <w:rPr>
          <w:b/>
        </w:rPr>
        <w:t>)</w:t>
      </w:r>
      <w:bookmarkEnd w:id="330"/>
      <w:bookmarkEnd w:id="33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5" w:name="_Toc309208651"/>
      <w:bookmarkStart w:id="336" w:name="_Toc425777446"/>
      <w:r w:rsidRPr="00A325FF">
        <w:t>Форма банковской гарантии</w:t>
      </w:r>
      <w:bookmarkEnd w:id="335"/>
      <w:bookmarkEnd w:id="33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7"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7"/>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8"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39"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39"/>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0" w:name="_Toc425777449"/>
      <w:r w:rsidRPr="00A325FF">
        <w:rPr>
          <w:b/>
        </w:rPr>
        <w:lastRenderedPageBreak/>
        <w:t>Банковская гарантия (форма 1</w:t>
      </w:r>
      <w:r w:rsidR="001119BB">
        <w:rPr>
          <w:b/>
        </w:rPr>
        <w:t>7</w:t>
      </w:r>
      <w:r w:rsidRPr="00A325FF">
        <w:rPr>
          <w:b/>
        </w:rPr>
        <w:t>)</w:t>
      </w:r>
      <w:bookmarkEnd w:id="340"/>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1" w:name="_Toc425777450"/>
      <w:r w:rsidRPr="00A325FF">
        <w:t>Форма банковской гарантии</w:t>
      </w:r>
      <w:bookmarkEnd w:id="341"/>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2"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3" w:name="_Toc425777452"/>
      <w:r w:rsidRPr="00A325FF">
        <w:t>Форма акта приемки Банковской гарантии</w:t>
      </w:r>
      <w:bookmarkEnd w:id="34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proofErr w:type="spellStart"/>
            <w:r>
              <w:rPr>
                <w:sz w:val="28"/>
                <w:szCs w:val="28"/>
              </w:rPr>
              <w:t>м.п</w:t>
            </w:r>
            <w:proofErr w:type="spellEnd"/>
            <w:r>
              <w:rPr>
                <w:sz w:val="28"/>
                <w:szCs w:val="28"/>
              </w:rPr>
              <w:t>.</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4"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4"/>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5" w:name="_Toc425777454"/>
      <w:r w:rsidRPr="00A325FF">
        <w:t>Форма справки о цепочке собственников компании</w:t>
      </w:r>
      <w:bookmarkEnd w:id="34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5"/>
      <w:r w:rsidRPr="00A325FF">
        <w:t>Инструкции по заполнению</w:t>
      </w:r>
      <w:bookmarkEnd w:id="346"/>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150937">
      <w:pPr>
        <w:pStyle w:val="af8"/>
        <w:numPr>
          <w:ilvl w:val="2"/>
          <w:numId w:val="47"/>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47" w:name="_Toc425777456"/>
      <w:r w:rsidRPr="00A325FF">
        <w:lastRenderedPageBreak/>
        <w:t xml:space="preserve">Форма </w:t>
      </w:r>
      <w:r>
        <w:t>согласия</w:t>
      </w:r>
      <w:r w:rsidRPr="00D83C1D">
        <w:t xml:space="preserve"> на обработку персональных данных</w:t>
      </w:r>
      <w:bookmarkEnd w:id="34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27CCD" w:rsidRPr="00D83C1D" w:rsidRDefault="00F27CCD" w:rsidP="00150937">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107A18" w:rsidP="00150937">
      <w:pPr>
        <w:pStyle w:val="af8"/>
        <w:widowControl/>
        <w:numPr>
          <w:ilvl w:val="0"/>
          <w:numId w:val="48"/>
        </w:numPr>
        <w:autoSpaceDE/>
        <w:autoSpaceDN/>
        <w:adjustRightInd/>
        <w:ind w:left="1418" w:hanging="567"/>
        <w:jc w:val="both"/>
      </w:pPr>
      <w:r>
        <w:t>Публичное</w:t>
      </w:r>
      <w:r w:rsidR="00F27CCD" w:rsidRPr="00D83C1D">
        <w:t xml:space="preserve"> акцио</w:t>
      </w:r>
      <w:r w:rsidR="00F27CCD">
        <w:t>нерное общество «Интер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48"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8"/>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49" w:name="_Toc425777458"/>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9"/>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0" w:name="_Toc425777459"/>
      <w:r w:rsidRPr="003135DF">
        <w:lastRenderedPageBreak/>
        <w:t>Инструкции по заполнению</w:t>
      </w:r>
      <w:bookmarkEnd w:id="350"/>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1"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1"/>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2" w:name="_Toc90385122"/>
      <w:bookmarkStart w:id="353" w:name="_Toc176765883"/>
      <w:bookmarkStart w:id="354" w:name="_Toc425777461"/>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352"/>
      <w:bookmarkEnd w:id="353"/>
      <w:bookmarkEnd w:id="354"/>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19"/>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5" w:name="_Toc425777462"/>
      <w:r w:rsidRPr="003135DF">
        <w:lastRenderedPageBreak/>
        <w:t>Инструкции по заполнению</w:t>
      </w:r>
      <w:bookmarkEnd w:id="355"/>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6"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6"/>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7" w:name="_Toc425777464"/>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357"/>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8" w:name="_Toc425777465"/>
      <w:r w:rsidRPr="003135DF">
        <w:lastRenderedPageBreak/>
        <w:t>Инструкции по заполнению</w:t>
      </w:r>
      <w:bookmarkEnd w:id="358"/>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9"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9"/>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0"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0"/>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150937">
            <w:pPr>
              <w:pStyle w:val="afa"/>
              <w:numPr>
                <w:ilvl w:val="0"/>
                <w:numId w:val="50"/>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1" w:name="_Toc425777468"/>
      <w:r w:rsidRPr="00176BA8">
        <w:rPr>
          <w:sz w:val="24"/>
          <w:szCs w:val="24"/>
        </w:rPr>
        <w:lastRenderedPageBreak/>
        <w:t>Инструкции по заполнению</w:t>
      </w:r>
      <w:bookmarkEnd w:id="361"/>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2"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2"/>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3" w:name="_Toc425777470"/>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bookmarkEnd w:id="36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4" w:name="_Toc425777471"/>
      <w:r w:rsidRPr="00176BA8">
        <w:rPr>
          <w:sz w:val="24"/>
          <w:szCs w:val="24"/>
        </w:rPr>
        <w:lastRenderedPageBreak/>
        <w:t>Инструкции по заполнению</w:t>
      </w:r>
      <w:bookmarkEnd w:id="364"/>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5"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5"/>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6" w:name="_Toc425777473"/>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36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150937">
            <w:pPr>
              <w:pStyle w:val="afa"/>
              <w:numPr>
                <w:ilvl w:val="0"/>
                <w:numId w:val="50"/>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7" w:name="_Toc425777474"/>
      <w:r w:rsidRPr="00176BA8">
        <w:rPr>
          <w:sz w:val="24"/>
          <w:szCs w:val="24"/>
        </w:rPr>
        <w:lastRenderedPageBreak/>
        <w:t>Инструкции по заполнению</w:t>
      </w:r>
      <w:bookmarkEnd w:id="367"/>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68"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8"/>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9C63DD" w:rsidRDefault="00891980" w:rsidP="00891980">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891980" w:rsidRPr="009C63DD" w:rsidRDefault="00891980" w:rsidP="00891980">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891980" w:rsidP="00891980">
      <w:pPr>
        <w:spacing w:after="120"/>
        <w:ind w:firstLine="567"/>
        <w:jc w:val="both"/>
        <w:rPr>
          <w:rFonts w:eastAsiaTheme="minorEastAsia"/>
        </w:rPr>
      </w:pPr>
    </w:p>
    <w:p w:rsidR="00891980" w:rsidRPr="009C63DD" w:rsidRDefault="00E630FA" w:rsidP="00891980">
      <w:pPr>
        <w:spacing w:after="120"/>
        <w:ind w:firstLine="567"/>
        <w:jc w:val="both"/>
        <w:rPr>
          <w:rFonts w:eastAsiaTheme="minorEastAsia"/>
        </w:rPr>
      </w:pPr>
      <w:r>
        <w:rPr>
          <w:rFonts w:eastAsiaTheme="minorEastAsia"/>
        </w:rPr>
        <w:t>4</w:t>
      </w:r>
      <w:r w:rsidR="00891980"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891980" w:rsidRPr="009C63DD">
        <w:rPr>
          <w:rFonts w:eastAsiaTheme="minorEastAsia"/>
          <w:vertAlign w:val="superscript"/>
        </w:rPr>
        <w:endnoteReference w:customMarkFollows="1" w:id="2"/>
        <w:t>1</w:t>
      </w:r>
      <w:r w:rsidR="00891980" w:rsidRPr="009C63DD">
        <w:rPr>
          <w:rFonts w:eastAsiaTheme="minorEastAsia"/>
        </w:rPr>
        <w:t>:</w:t>
      </w:r>
    </w:p>
    <w:p w:rsidR="001B7A6E" w:rsidRDefault="001B7A6E" w:rsidP="001B7A6E"/>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 </w:t>
            </w:r>
            <w:proofErr w:type="gramStart"/>
            <w:r>
              <w:rPr>
                <w:rFonts w:eastAsiaTheme="minorEastAsia"/>
              </w:rPr>
              <w:t>п</w:t>
            </w:r>
            <w:proofErr w:type="gramEnd"/>
            <w:r>
              <w:rPr>
                <w:rFonts w:eastAsiaTheme="minorEastAsia"/>
              </w:rPr>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Показатель</w:t>
            </w:r>
          </w:p>
        </w:tc>
      </w:tr>
      <w:tr w:rsidR="001B7A6E" w:rsidTr="001B7A6E">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b/>
                <w:sz w:val="22"/>
                <w:szCs w:val="22"/>
              </w:rPr>
            </w:pPr>
            <w:r>
              <w:rPr>
                <w:rFonts w:eastAsiaTheme="minorEastAsia"/>
                <w:b/>
              </w:rPr>
              <w:t>5</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sz w:val="22"/>
                <w:szCs w:val="22"/>
              </w:rPr>
            </w:pPr>
            <w:r>
              <w:rPr>
                <w:rFonts w:eastAsiaTheme="minorEastAsia"/>
                <w:b/>
              </w:rPr>
              <w:t>__%</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rsidR="001B7A6E" w:rsidRDefault="001B7A6E">
            <w:pPr>
              <w:ind w:left="57"/>
              <w:jc w:val="center"/>
              <w:rPr>
                <w:rFonts w:eastAsiaTheme="minorEastAsia"/>
                <w:b/>
                <w:sz w:val="22"/>
                <w:szCs w:val="22"/>
              </w:rPr>
            </w:pPr>
          </w:p>
          <w:p w:rsidR="001B7A6E" w:rsidRDefault="001B7A6E">
            <w:pPr>
              <w:ind w:left="57"/>
              <w:jc w:val="center"/>
              <w:rPr>
                <w:rFonts w:eastAsiaTheme="minorEastAsia"/>
                <w:b/>
              </w:rPr>
            </w:pPr>
            <w:r>
              <w:rPr>
                <w:rFonts w:eastAsiaTheme="minorEastAsia"/>
                <w:b/>
              </w:rPr>
              <w:t>__%</w:t>
            </w:r>
          </w:p>
          <w:p w:rsidR="001B7A6E" w:rsidRDefault="001B7A6E">
            <w:pPr>
              <w:ind w:left="57"/>
              <w:jc w:val="cente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ind w:left="57"/>
              <w:jc w:val="center"/>
              <w:rPr>
                <w:rFonts w:eastAsiaTheme="minorEastAsia"/>
                <w:b/>
                <w:sz w:val="22"/>
                <w:szCs w:val="22"/>
              </w:rPr>
            </w:pPr>
            <w:r>
              <w:rPr>
                <w:rFonts w:eastAsiaTheme="minorEastAsia"/>
                <w:b/>
              </w:rPr>
              <w:t>да (нет)</w:t>
            </w: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 xml:space="preserve">[указывается </w:t>
            </w:r>
            <w:proofErr w:type="gramEnd"/>
          </w:p>
          <w:p w:rsidR="001B7A6E" w:rsidRDefault="001B7A6E">
            <w:pPr>
              <w:ind w:left="57"/>
              <w:jc w:val="center"/>
              <w:rPr>
                <w:rFonts w:eastAsiaTheme="minorEastAsia"/>
                <w:i/>
                <w:color w:val="548DD4" w:themeColor="text2" w:themeTint="99"/>
                <w:sz w:val="18"/>
                <w:szCs w:val="18"/>
              </w:rPr>
            </w:pPr>
            <w:proofErr w:type="gramStart"/>
            <w:r>
              <w:rPr>
                <w:rFonts w:eastAsiaTheme="minorEastAsia"/>
                <w:b/>
                <w:i/>
                <w:color w:val="548DD4" w:themeColor="text2" w:themeTint="99"/>
                <w:sz w:val="20"/>
                <w:szCs w:val="20"/>
              </w:rPr>
              <w:t>количество человек (за предшествующий календарный год)]</w:t>
            </w:r>
            <w:proofErr w:type="gramEnd"/>
          </w:p>
          <w:p w:rsidR="001B7A6E" w:rsidRDefault="001B7A6E">
            <w:pPr>
              <w:ind w:left="57"/>
              <w:jc w:val="center"/>
              <w:rPr>
                <w:rFonts w:eastAsiaTheme="minorEastAsia"/>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до 15 – </w:t>
            </w:r>
            <w:proofErr w:type="spellStart"/>
            <w:r>
              <w:rPr>
                <w:rFonts w:eastAsiaTheme="minorEastAsia"/>
              </w:rPr>
              <w:t>микропред</w:t>
            </w:r>
            <w:r>
              <w:rPr>
                <w:rFonts w:eastAsiaTheme="minorEastAsia"/>
              </w:rPr>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r>
      <w:tr w:rsidR="001B7A6E" w:rsidTr="001B7A6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rPr>
            </w:pPr>
            <w:r>
              <w:rPr>
                <w:rFonts w:eastAsiaTheme="minorEastAsia"/>
              </w:rPr>
              <w:t>Доход за предшествующий календарный год, который</w:t>
            </w:r>
          </w:p>
          <w:p w:rsidR="001B7A6E" w:rsidRDefault="001B7A6E">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1B7A6E" w:rsidRDefault="001B7A6E">
            <w:pPr>
              <w:ind w:left="57"/>
              <w:jc w:val="center"/>
              <w:rPr>
                <w:rFonts w:eastAsiaTheme="minorEastAsia"/>
                <w:i/>
                <w:color w:val="548DD4" w:themeColor="text2" w:themeTint="99"/>
                <w:sz w:val="18"/>
                <w:szCs w:val="18"/>
              </w:rPr>
            </w:pPr>
          </w:p>
          <w:p w:rsidR="001B7A6E" w:rsidRDefault="001B7A6E">
            <w:pPr>
              <w:ind w:left="57"/>
              <w:jc w:val="center"/>
              <w:rPr>
                <w:rFonts w:eastAsiaTheme="minorEastAsia"/>
                <w:b/>
                <w:i/>
                <w:color w:val="548DD4" w:themeColor="text2" w:themeTint="99"/>
                <w:sz w:val="20"/>
                <w:szCs w:val="20"/>
              </w:rPr>
            </w:pPr>
            <w:proofErr w:type="gramStart"/>
            <w:r>
              <w:rPr>
                <w:rFonts w:eastAsiaTheme="minorEastAsia"/>
                <w:b/>
                <w:i/>
                <w:color w:val="548DD4" w:themeColor="text2" w:themeTint="99"/>
                <w:sz w:val="20"/>
                <w:szCs w:val="20"/>
              </w:rPr>
              <w:t>[указывается в млн. рублей (за предшествующий год]</w:t>
            </w:r>
            <w:proofErr w:type="gramEnd"/>
          </w:p>
          <w:p w:rsidR="001B7A6E" w:rsidRDefault="001B7A6E">
            <w:pPr>
              <w:ind w:left="57"/>
              <w:jc w:val="center"/>
              <w:rPr>
                <w:rFonts w:eastAsiaTheme="minorEastAsia"/>
                <w:b/>
                <w:sz w:val="22"/>
                <w:szCs w:val="22"/>
              </w:rPr>
            </w:pPr>
          </w:p>
        </w:tc>
      </w:tr>
      <w:tr w:rsidR="001B7A6E" w:rsidTr="001B7A6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 xml:space="preserve">120 в год – </w:t>
            </w:r>
            <w:proofErr w:type="spellStart"/>
            <w:r>
              <w:rPr>
                <w:rFonts w:eastAsiaTheme="minorEastAsia"/>
              </w:rPr>
              <w:t>микро</w:t>
            </w:r>
            <w:r>
              <w:rPr>
                <w:rFonts w:eastAsiaTheme="minorEastAsia"/>
              </w:rPr>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rsidR="001B7A6E" w:rsidRDefault="001B7A6E">
            <w:pPr>
              <w:rPr>
                <w:rFonts w:eastAsiaTheme="minorEastAsia"/>
                <w:b/>
                <w:sz w:val="22"/>
                <w:szCs w:val="22"/>
              </w:rPr>
            </w:pP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lastRenderedPageBreak/>
              <w:t>11</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Pr>
                <w:rFonts w:eastAsiaTheme="minorEastAsia"/>
              </w:rPr>
              <w:t>2</w:t>
            </w:r>
            <w:proofErr w:type="gramEnd"/>
            <w:r>
              <w:rPr>
                <w:rFonts w:eastAsiaTheme="minorEastAsia"/>
              </w:rPr>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1B7A6E" w:rsidRDefault="001B7A6E">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12</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r>
              <w:rPr>
                <w:rFonts w:eastAsiaTheme="minorEastAsia"/>
                <w:b/>
              </w:rPr>
              <w:br/>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rPr>
            </w:pPr>
            <w:r>
              <w:rPr>
                <w:rFonts w:eastAsiaTheme="minorEastAsia"/>
                <w:b/>
              </w:rPr>
              <w:t>да (нет)</w:t>
            </w:r>
          </w:p>
          <w:p w:rsidR="001B7A6E" w:rsidRDefault="001B7A6E">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proofErr w:type="gramStart"/>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r w:rsidR="001B7A6E" w:rsidTr="001B7A6E">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Default="001B7A6E">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rsidR="001B7A6E" w:rsidRDefault="001B7A6E">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1B7A6E" w:rsidRDefault="001B7A6E">
            <w:pPr>
              <w:jc w:val="center"/>
              <w:rPr>
                <w:rFonts w:eastAsiaTheme="minorEastAsia"/>
                <w:b/>
                <w:sz w:val="22"/>
                <w:szCs w:val="22"/>
              </w:rPr>
            </w:pPr>
            <w:r>
              <w:rPr>
                <w:rFonts w:eastAsiaTheme="minorEastAsia"/>
                <w:b/>
              </w:rPr>
              <w:t>да (нет)</w:t>
            </w:r>
          </w:p>
        </w:tc>
      </w:tr>
    </w:tbl>
    <w:p w:rsidR="001B7A6E" w:rsidRDefault="001B7A6E" w:rsidP="001B7A6E">
      <w:pPr>
        <w:rPr>
          <w:rFonts w:asciiTheme="minorHAnsi" w:hAnsiTheme="minorHAnsi" w:cstheme="minorBidi"/>
          <w:sz w:val="22"/>
          <w:szCs w:val="22"/>
          <w:lang w:eastAsia="en-US"/>
        </w:rPr>
      </w:pPr>
    </w:p>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891980" w:rsidRPr="009C63DD" w:rsidRDefault="00891980" w:rsidP="00891980">
      <w:pPr>
        <w:pBdr>
          <w:top w:val="single" w:sz="4" w:space="1" w:color="auto"/>
        </w:pBdr>
        <w:jc w:val="center"/>
        <w:rPr>
          <w:rFonts w:eastAsiaTheme="minorEastAsia"/>
          <w:sz w:val="20"/>
          <w:szCs w:val="20"/>
        </w:rPr>
      </w:pPr>
    </w:p>
    <w:p w:rsidR="00DA36EC" w:rsidRPr="00DA36EC" w:rsidRDefault="00DA36EC" w:rsidP="00DA36EC">
      <w:pPr>
        <w:widowControl/>
        <w:adjustRightInd/>
        <w:ind w:firstLine="567"/>
        <w:jc w:val="both"/>
        <w:rPr>
          <w:sz w:val="18"/>
          <w:szCs w:val="18"/>
        </w:rPr>
      </w:pPr>
      <w:r w:rsidRPr="00DA36EC">
        <w:rPr>
          <w:sz w:val="18"/>
          <w:szCs w:val="18"/>
          <w:vertAlign w:val="superscript"/>
        </w:rPr>
        <w:t>1</w:t>
      </w:r>
      <w:r w:rsidRPr="00DA36EC">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36EC" w:rsidRPr="00DA36EC" w:rsidRDefault="00DA36EC" w:rsidP="00DA36EC">
      <w:pPr>
        <w:widowControl/>
        <w:adjustRightInd/>
        <w:ind w:firstLine="567"/>
        <w:jc w:val="both"/>
        <w:rPr>
          <w:sz w:val="18"/>
          <w:szCs w:val="18"/>
        </w:rPr>
      </w:pPr>
      <w:proofErr w:type="gramStart"/>
      <w:r w:rsidRPr="00DA36EC">
        <w:rPr>
          <w:sz w:val="18"/>
          <w:szCs w:val="18"/>
          <w:vertAlign w:val="superscript"/>
        </w:rPr>
        <w:t>2</w:t>
      </w:r>
      <w:r w:rsidRPr="00DA36EC">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891980" w:rsidRPr="009C63DD" w:rsidRDefault="00DA36EC" w:rsidP="00DA36EC">
      <w:pPr>
        <w:ind w:firstLine="567"/>
        <w:rPr>
          <w:rFonts w:eastAsiaTheme="minorEastAsia"/>
          <w:color w:val="FF0000"/>
          <w:sz w:val="18"/>
          <w:szCs w:val="18"/>
        </w:rPr>
      </w:pPr>
      <w:r w:rsidRPr="00DA36EC">
        <w:rPr>
          <w:color w:val="FF0000"/>
          <w:sz w:val="18"/>
          <w:szCs w:val="18"/>
          <w:vertAlign w:val="superscript"/>
        </w:rPr>
        <w:t>3</w:t>
      </w:r>
      <w:r w:rsidRPr="00DA36EC">
        <w:rPr>
          <w:color w:val="FF0000"/>
          <w:sz w:val="18"/>
          <w:szCs w:val="18"/>
        </w:rPr>
        <w:t> Пункты 1 – 11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E630FA" w:rsidRPr="00F90391" w:rsidRDefault="00891980" w:rsidP="00E630FA">
      <w:pPr>
        <w:widowControl/>
        <w:autoSpaceDE/>
        <w:autoSpaceDN/>
        <w:adjustRightInd/>
        <w:spacing w:line="276" w:lineRule="auto"/>
        <w:rPr>
          <w:b/>
          <w:snapToGrid w:val="0"/>
        </w:rPr>
      </w:pPr>
      <w:r w:rsidRPr="009C63DD">
        <w:rPr>
          <w:snapToGrid w:val="0"/>
        </w:rPr>
        <w:br w:type="page"/>
      </w:r>
      <w:r w:rsidR="00E630FA">
        <w:rPr>
          <w:b/>
          <w:snapToGrid w:val="0"/>
        </w:rPr>
        <w:lastRenderedPageBreak/>
        <w:t>9</w:t>
      </w:r>
      <w:r w:rsidR="00E630FA" w:rsidRPr="00F90391">
        <w:rPr>
          <w:b/>
          <w:snapToGrid w:val="0"/>
        </w:rPr>
        <w:t>.</w:t>
      </w:r>
      <w:r w:rsidR="00E630FA">
        <w:rPr>
          <w:b/>
          <w:snapToGrid w:val="0"/>
        </w:rPr>
        <w:t>30</w:t>
      </w:r>
      <w:r w:rsidR="00E630FA" w:rsidRPr="00F90391">
        <w:rPr>
          <w:b/>
          <w:snapToGrid w:val="0"/>
        </w:rPr>
        <w:t>.1 Инструкции по заполнению</w:t>
      </w:r>
      <w:r w:rsidR="00E630FA">
        <w:rPr>
          <w:b/>
          <w:snapToGrid w:val="0"/>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630FA" w:rsidRPr="00756E39" w:rsidRDefault="00E630FA" w:rsidP="00E630FA">
      <w:pPr>
        <w:widowControl/>
        <w:numPr>
          <w:ilvl w:val="0"/>
          <w:numId w:val="69"/>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630FA" w:rsidRPr="00756E39"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630FA" w:rsidRPr="00F90391" w:rsidRDefault="00E630FA" w:rsidP="00E630FA">
      <w:pPr>
        <w:widowControl/>
        <w:numPr>
          <w:ilvl w:val="0"/>
          <w:numId w:val="68"/>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 xml:space="preserve">30.1.4.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630FA" w:rsidRPr="00F90391" w:rsidRDefault="00E630FA" w:rsidP="00E630FA">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630FA" w:rsidRPr="00F90391" w:rsidRDefault="00E630FA" w:rsidP="00E630FA">
      <w:pPr>
        <w:widowControl/>
        <w:jc w:val="both"/>
        <w:rPr>
          <w:rFonts w:eastAsiaTheme="minorHAnsi"/>
          <w:color w:val="FF0000"/>
          <w:sz w:val="22"/>
          <w:szCs w:val="22"/>
          <w:lang w:eastAsia="en-US"/>
        </w:rPr>
      </w:pPr>
      <w:r w:rsidRPr="00E630FA">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rsidR="00546FC8" w:rsidRDefault="00546FC8" w:rsidP="00E630FA">
      <w:pPr>
        <w:sectPr w:rsidR="00546FC8"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B928ED" w:rsidRPr="00297AA2" w:rsidRDefault="00B928ED" w:rsidP="00B928ED">
      <w:pPr>
        <w:rPr>
          <w:b/>
        </w:rPr>
      </w:pPr>
      <w:r>
        <w:rPr>
          <w:b/>
        </w:rPr>
        <w:lastRenderedPageBreak/>
        <w:t>9.31.</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928ED" w:rsidRPr="00297AA2" w:rsidRDefault="00B928ED" w:rsidP="00B928ED">
      <w:r w:rsidRPr="00297AA2">
        <w:t>Форма плана привлечения субподрядчиков (соисполнителей)</w:t>
      </w:r>
      <w:r>
        <w:t xml:space="preserve"> </w:t>
      </w:r>
    </w:p>
    <w:p w:rsidR="00B928ED" w:rsidRPr="00297AA2" w:rsidRDefault="00B928ED" w:rsidP="00B928ED">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928ED" w:rsidRPr="00297AA2" w:rsidRDefault="00B928ED" w:rsidP="00B928ED">
      <w:pPr>
        <w:spacing w:before="240"/>
        <w:jc w:val="center"/>
        <w:rPr>
          <w:b/>
        </w:rPr>
      </w:pPr>
      <w:r w:rsidRPr="00297AA2">
        <w:rPr>
          <w:b/>
        </w:rPr>
        <w:t xml:space="preserve">План привлечения субподрядчиков (соисполнителей) </w:t>
      </w:r>
    </w:p>
    <w:p w:rsidR="00B928ED" w:rsidRPr="00297AA2" w:rsidRDefault="00B928ED" w:rsidP="00B928ED">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928ED" w:rsidRPr="00297AA2" w:rsidTr="001C552C">
        <w:trPr>
          <w:cantSplit/>
        </w:trPr>
        <w:tc>
          <w:tcPr>
            <w:tcW w:w="537"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B928ED" w:rsidRPr="00297AA2" w:rsidRDefault="00B928ED" w:rsidP="001C552C">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B928ED" w:rsidRPr="00297AA2" w:rsidRDefault="00B928ED" w:rsidP="001C552C">
            <w:pPr>
              <w:jc w:val="both"/>
              <w:rPr>
                <w:sz w:val="20"/>
                <w:szCs w:val="20"/>
              </w:rPr>
            </w:pPr>
          </w:p>
          <w:p w:rsidR="00B928ED" w:rsidRPr="00297AA2" w:rsidRDefault="00B928ED" w:rsidP="001C552C">
            <w:pPr>
              <w:jc w:val="both"/>
              <w:rPr>
                <w:sz w:val="20"/>
                <w:szCs w:val="20"/>
              </w:rPr>
            </w:pPr>
          </w:p>
        </w:tc>
        <w:tc>
          <w:tcPr>
            <w:tcW w:w="1985"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928ED" w:rsidRPr="00297AA2" w:rsidRDefault="00B928ED" w:rsidP="001C552C">
            <w:pPr>
              <w:jc w:val="center"/>
              <w:rPr>
                <w:sz w:val="20"/>
                <w:szCs w:val="20"/>
              </w:rPr>
            </w:pPr>
          </w:p>
        </w:tc>
        <w:tc>
          <w:tcPr>
            <w:tcW w:w="2268" w:type="dxa"/>
            <w:gridSpan w:val="2"/>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Цена договора, заключаемого с субподрядчиком (соисполнителем)</w:t>
            </w:r>
          </w:p>
        </w:tc>
      </w:tr>
      <w:tr w:rsidR="00B928ED" w:rsidRPr="00297AA2" w:rsidTr="001C552C">
        <w:trPr>
          <w:cantSplit/>
        </w:trPr>
        <w:tc>
          <w:tcPr>
            <w:tcW w:w="537" w:type="dxa"/>
            <w:vMerge/>
            <w:shd w:val="clear" w:color="auto" w:fill="D9D9D9" w:themeFill="background1" w:themeFillShade="D9"/>
          </w:tcPr>
          <w:p w:rsidR="00B928ED" w:rsidRPr="00297AA2" w:rsidRDefault="00B928ED" w:rsidP="001C552C">
            <w:pPr>
              <w:rPr>
                <w:sz w:val="20"/>
                <w:szCs w:val="20"/>
              </w:rPr>
            </w:pPr>
          </w:p>
        </w:tc>
        <w:tc>
          <w:tcPr>
            <w:tcW w:w="2406" w:type="dxa"/>
            <w:vMerge/>
            <w:shd w:val="clear" w:color="auto" w:fill="D9D9D9" w:themeFill="background1" w:themeFillShade="D9"/>
          </w:tcPr>
          <w:p w:rsidR="00B928ED" w:rsidRPr="00297AA2" w:rsidRDefault="00B928ED" w:rsidP="001C552C">
            <w:pPr>
              <w:rPr>
                <w:sz w:val="20"/>
                <w:szCs w:val="20"/>
              </w:rPr>
            </w:pPr>
          </w:p>
        </w:tc>
        <w:tc>
          <w:tcPr>
            <w:tcW w:w="1985" w:type="dxa"/>
            <w:vMerge/>
            <w:shd w:val="clear" w:color="auto" w:fill="D9D9D9" w:themeFill="background1" w:themeFillShade="D9"/>
          </w:tcPr>
          <w:p w:rsidR="00B928ED" w:rsidRPr="00297AA2" w:rsidRDefault="00B928ED" w:rsidP="001C552C">
            <w:pPr>
              <w:rPr>
                <w:sz w:val="20"/>
                <w:szCs w:val="20"/>
              </w:rPr>
            </w:pPr>
          </w:p>
        </w:tc>
        <w:tc>
          <w:tcPr>
            <w:tcW w:w="3118" w:type="dxa"/>
            <w:vMerge/>
            <w:shd w:val="clear" w:color="auto" w:fill="D9D9D9" w:themeFill="background1" w:themeFillShade="D9"/>
          </w:tcPr>
          <w:p w:rsidR="00B928ED" w:rsidRPr="00297AA2" w:rsidRDefault="00B928ED" w:rsidP="001C552C">
            <w:pPr>
              <w:jc w:val="center"/>
              <w:rPr>
                <w:sz w:val="20"/>
                <w:szCs w:val="20"/>
              </w:rPr>
            </w:pPr>
          </w:p>
        </w:tc>
        <w:tc>
          <w:tcPr>
            <w:tcW w:w="2694" w:type="dxa"/>
            <w:vMerge/>
            <w:shd w:val="clear" w:color="auto" w:fill="D9D9D9" w:themeFill="background1" w:themeFillShade="D9"/>
          </w:tcPr>
          <w:p w:rsidR="00B928ED" w:rsidRPr="00297AA2" w:rsidRDefault="00B928ED" w:rsidP="001C552C">
            <w:pPr>
              <w:jc w:val="center"/>
              <w:rPr>
                <w:sz w:val="20"/>
                <w:szCs w:val="20"/>
              </w:rPr>
            </w:pPr>
          </w:p>
        </w:tc>
        <w:tc>
          <w:tcPr>
            <w:tcW w:w="1701" w:type="dxa"/>
            <w:vMerge/>
            <w:shd w:val="clear" w:color="auto" w:fill="D9D9D9" w:themeFill="background1" w:themeFillShade="D9"/>
          </w:tcPr>
          <w:p w:rsidR="00B928ED" w:rsidRPr="00297AA2" w:rsidRDefault="00B928ED" w:rsidP="001C552C">
            <w:pPr>
              <w:jc w:val="center"/>
              <w:rPr>
                <w:sz w:val="20"/>
                <w:szCs w:val="20"/>
              </w:rPr>
            </w:pPr>
          </w:p>
        </w:tc>
        <w:tc>
          <w:tcPr>
            <w:tcW w:w="1134" w:type="dxa"/>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928ED" w:rsidRPr="00297AA2" w:rsidRDefault="00B928ED" w:rsidP="001C552C">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B928ED" w:rsidRPr="00297AA2" w:rsidTr="001C552C">
        <w:trPr>
          <w:cantSplit/>
        </w:trPr>
        <w:tc>
          <w:tcPr>
            <w:tcW w:w="537"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4</w:t>
            </w:r>
          </w:p>
        </w:tc>
        <w:tc>
          <w:tcPr>
            <w:tcW w:w="269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5</w:t>
            </w:r>
          </w:p>
        </w:tc>
        <w:tc>
          <w:tcPr>
            <w:tcW w:w="1701"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6</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7</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8</w:t>
            </w:r>
          </w:p>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1.</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2.</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r w:rsidRPr="00297AA2">
              <w:rPr>
                <w:sz w:val="22"/>
                <w:szCs w:val="22"/>
              </w:rPr>
              <w:t>…</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34"/>
              </w:tabs>
              <w:jc w:val="center"/>
              <w:rPr>
                <w:sz w:val="26"/>
                <w:szCs w:val="26"/>
                <w:vertAlign w:val="superscript"/>
              </w:rPr>
            </w:pPr>
            <w:r w:rsidRPr="00297AA2">
              <w:rPr>
                <w:sz w:val="26"/>
                <w:szCs w:val="26"/>
                <w:vertAlign w:val="superscript"/>
              </w:rPr>
              <w:t>(подпись, М.П.)</w:t>
            </w:r>
          </w:p>
        </w:tc>
      </w:tr>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B928ED" w:rsidRPr="00297AA2" w:rsidRDefault="00B928ED" w:rsidP="001C552C">
            <w:pPr>
              <w:tabs>
                <w:tab w:val="left" w:pos="4428"/>
              </w:tabs>
              <w:jc w:val="center"/>
              <w:rPr>
                <w:sz w:val="26"/>
                <w:szCs w:val="26"/>
                <w:vertAlign w:val="superscript"/>
              </w:rPr>
            </w:pPr>
          </w:p>
        </w:tc>
      </w:tr>
    </w:tbl>
    <w:p w:rsidR="00B928ED" w:rsidRPr="00297AA2" w:rsidRDefault="00B928ED" w:rsidP="00B928ED">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928ED" w:rsidRPr="00297AA2" w:rsidRDefault="00B928ED" w:rsidP="00B928ED">
      <w:pPr>
        <w:numPr>
          <w:ilvl w:val="2"/>
          <w:numId w:val="66"/>
        </w:numPr>
        <w:spacing w:before="60" w:after="60"/>
        <w:jc w:val="both"/>
        <w:outlineLvl w:val="0"/>
        <w:rPr>
          <w:sz w:val="26"/>
          <w:szCs w:val="26"/>
        </w:rPr>
        <w:sectPr w:rsidR="00B928ED" w:rsidRPr="00297AA2" w:rsidSect="001C552C">
          <w:pgSz w:w="16838" w:h="11906" w:orient="landscape"/>
          <w:pgMar w:top="1701" w:right="1134" w:bottom="707" w:left="1134" w:header="708" w:footer="708" w:gutter="0"/>
          <w:cols w:space="708"/>
          <w:docGrid w:linePitch="360"/>
        </w:sectPr>
      </w:pPr>
    </w:p>
    <w:p w:rsidR="00B928ED" w:rsidRPr="00297AA2" w:rsidRDefault="00B928ED" w:rsidP="00B928ED">
      <w:bookmarkStart w:id="369" w:name="_Toc422244302"/>
      <w:r>
        <w:lastRenderedPageBreak/>
        <w:t>9.31</w:t>
      </w:r>
      <w:r w:rsidRPr="00297AA2">
        <w:t>.</w:t>
      </w:r>
      <w:r>
        <w:t>1</w:t>
      </w:r>
      <w:r w:rsidRPr="00297AA2">
        <w:t xml:space="preserve"> Инструкции по заполнению</w:t>
      </w:r>
      <w:bookmarkEnd w:id="369"/>
    </w:p>
    <w:p w:rsidR="00B928ED" w:rsidRPr="00297AA2" w:rsidRDefault="00B928ED" w:rsidP="00B928ED">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928ED" w:rsidRPr="00297AA2" w:rsidRDefault="00B928ED" w:rsidP="00B928ED">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B928ED" w:rsidRPr="00297AA2" w:rsidRDefault="00B928ED" w:rsidP="00B928ED">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B928ED" w:rsidRPr="00297AA2" w:rsidRDefault="00B928ED" w:rsidP="00B928ED">
      <w:pPr>
        <w:spacing w:before="60" w:after="60"/>
        <w:ind w:firstLine="851"/>
        <w:jc w:val="both"/>
      </w:pPr>
      <w:r>
        <w:t>9.31</w:t>
      </w:r>
      <w:r w:rsidRPr="00297AA2">
        <w:t>.</w:t>
      </w:r>
      <w:r>
        <w:t>1</w:t>
      </w:r>
      <w:r w:rsidRPr="00297AA2">
        <w:t>.4 В данной форме Потенциальный участник указывает:</w:t>
      </w:r>
    </w:p>
    <w:p w:rsidR="00B928ED" w:rsidRPr="00297AA2" w:rsidRDefault="00B928ED" w:rsidP="00B928ED">
      <w:pPr>
        <w:jc w:val="both"/>
      </w:pPr>
      <w:bookmarkStart w:id="370"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0"/>
      <w:r w:rsidRPr="00297AA2">
        <w:t xml:space="preserve"> </w:t>
      </w:r>
      <w:proofErr w:type="gramEnd"/>
    </w:p>
    <w:p w:rsidR="00B928ED" w:rsidRPr="00297AA2" w:rsidRDefault="00B928ED" w:rsidP="00B928ED">
      <w:pPr>
        <w:jc w:val="both"/>
      </w:pPr>
      <w:bookmarkStart w:id="371" w:name="_Toc422244304"/>
      <w:r w:rsidRPr="00297AA2">
        <w:t>б) предмет договора, заключаемого с субподрядчиком (соисполнителем), с указанием количества поставляемой им Продукции;</w:t>
      </w:r>
      <w:bookmarkEnd w:id="371"/>
      <w:r w:rsidRPr="00297AA2">
        <w:t xml:space="preserve"> </w:t>
      </w:r>
    </w:p>
    <w:p w:rsidR="00B928ED" w:rsidRPr="00297AA2" w:rsidRDefault="00B928ED" w:rsidP="00B928ED">
      <w:pPr>
        <w:jc w:val="both"/>
      </w:pPr>
      <w:bookmarkStart w:id="372" w:name="_Toc422244305"/>
      <w:r w:rsidRPr="00297AA2">
        <w:t>в) место, условия и сроки (периоды) поставки Продукции субподрядчиком (соисполнителем);</w:t>
      </w:r>
      <w:bookmarkEnd w:id="372"/>
      <w:r w:rsidRPr="00297AA2">
        <w:t xml:space="preserve"> </w:t>
      </w:r>
    </w:p>
    <w:p w:rsidR="00B928ED" w:rsidRPr="00297AA2" w:rsidRDefault="00B928ED" w:rsidP="00B928ED">
      <w:pPr>
        <w:jc w:val="both"/>
      </w:pPr>
      <w:bookmarkStart w:id="373" w:name="_Toc422244306"/>
      <w:r w:rsidRPr="00297AA2">
        <w:t>г) цена договора, заключаемого с субподрядчиком (соисполнителем).</w:t>
      </w:r>
      <w:bookmarkEnd w:id="373"/>
    </w:p>
    <w:p w:rsidR="00B928ED" w:rsidRPr="00297AA2" w:rsidRDefault="00B928ED" w:rsidP="00B928ED">
      <w:pPr>
        <w:widowControl/>
        <w:autoSpaceDE/>
        <w:autoSpaceDN/>
        <w:adjustRightInd/>
        <w:spacing w:after="200" w:line="276" w:lineRule="auto"/>
        <w:ind w:left="1418"/>
        <w:jc w:val="both"/>
        <w:rPr>
          <w:i/>
        </w:rPr>
      </w:pPr>
    </w:p>
    <w:p w:rsidR="00FA4E7F" w:rsidRPr="00176BA8" w:rsidRDefault="00FA4E7F" w:rsidP="00E630FA">
      <w:pPr>
        <w:spacing w:before="120" w:after="60"/>
        <w:outlineLvl w:val="0"/>
      </w:pPr>
    </w:p>
    <w:sectPr w:rsidR="00FA4E7F" w:rsidRPr="00176BA8" w:rsidSect="00E630FA">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A68" w:rsidRDefault="00382A68" w:rsidP="00706E83">
      <w:r>
        <w:separator/>
      </w:r>
    </w:p>
  </w:endnote>
  <w:endnote w:type="continuationSeparator" w:id="0">
    <w:p w:rsidR="00382A68" w:rsidRDefault="00382A68" w:rsidP="00706E83">
      <w:r>
        <w:continuationSeparator/>
      </w:r>
    </w:p>
  </w:endnote>
  <w:endnote w:type="continuationNotice" w:id="1">
    <w:p w:rsidR="00382A68" w:rsidRDefault="00382A68"/>
  </w:endnote>
  <w:endnote w:id="2">
    <w:p w:rsidR="001C552C" w:rsidRDefault="001C552C" w:rsidP="00891980">
      <w:pPr>
        <w:pStyle w:val="afffc"/>
        <w:ind w:firstLine="567"/>
        <w:jc w:val="both"/>
      </w:pPr>
    </w:p>
  </w:endnote>
  <w:endnote w:id="3">
    <w:p w:rsidR="001C552C" w:rsidRDefault="001C552C" w:rsidP="001B7A6E">
      <w:pPr>
        <w:pStyle w:val="afffc"/>
        <w:jc w:val="both"/>
      </w:pPr>
    </w:p>
  </w:endnote>
  <w:endnote w:id="4">
    <w:p w:rsidR="001C552C" w:rsidRDefault="001C552C" w:rsidP="001B7A6E">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iosCond">
    <w:altName w:val="Franklin Gothic Medium Cond"/>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3"/>
    </w:pPr>
  </w:p>
  <w:p w:rsidR="001C552C" w:rsidRDefault="001C55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BA6F70" w:rsidRDefault="001C552C"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FA" w:rsidRPr="00116CFA" w:rsidRDefault="00116CFA" w:rsidP="00116CFA">
    <w:pPr>
      <w:jc w:val="both"/>
      <w:rPr>
        <w:sz w:val="20"/>
        <w:szCs w:val="20"/>
      </w:rPr>
    </w:pPr>
    <w:r w:rsidRPr="00116CFA">
      <w:rPr>
        <w:sz w:val="20"/>
        <w:szCs w:val="20"/>
      </w:rPr>
      <w:t xml:space="preserve">Закупочная документация </w:t>
    </w:r>
    <w:proofErr w:type="gramStart"/>
    <w:r w:rsidRPr="00116CFA">
      <w:rPr>
        <w:sz w:val="20"/>
        <w:szCs w:val="20"/>
      </w:rPr>
      <w:t>по проведению процедуры закупки в электронной форме</w:t>
    </w:r>
    <w:r>
      <w:rPr>
        <w:sz w:val="20"/>
        <w:szCs w:val="20"/>
      </w:rPr>
      <w:t xml:space="preserve"> </w:t>
    </w:r>
    <w:r w:rsidRPr="00116CFA">
      <w:rPr>
        <w:sz w:val="20"/>
        <w:szCs w:val="20"/>
      </w:rPr>
      <w:t xml:space="preserve">на право заключения договора на оказание услуг </w:t>
    </w:r>
    <w:r w:rsidRPr="00116CFA">
      <w:rPr>
        <w:bCs/>
        <w:color w:val="000000"/>
        <w:sz w:val="20"/>
        <w:szCs w:val="20"/>
      </w:rPr>
      <w:t>по сопровождению</w:t>
    </w:r>
    <w:proofErr w:type="gramEnd"/>
    <w:r w:rsidRPr="00116CFA">
      <w:rPr>
        <w:bCs/>
        <w:color w:val="000000"/>
        <w:sz w:val="20"/>
        <w:szCs w:val="20"/>
      </w:rPr>
      <w:t xml:space="preserve"> и поддержке корпоративного портала для нужд </w:t>
    </w:r>
    <w:r w:rsidRPr="00116CFA">
      <w:rPr>
        <w:sz w:val="20"/>
        <w:szCs w:val="20"/>
      </w:rPr>
      <w:t>ООО «</w:t>
    </w:r>
    <w:proofErr w:type="spellStart"/>
    <w:r w:rsidRPr="00116CFA">
      <w:rPr>
        <w:sz w:val="20"/>
        <w:szCs w:val="20"/>
      </w:rPr>
      <w:t>Интер</w:t>
    </w:r>
    <w:proofErr w:type="spellEnd"/>
    <w:r w:rsidRPr="00116CFA">
      <w:rPr>
        <w:sz w:val="20"/>
        <w:szCs w:val="20"/>
      </w:rPr>
      <w:t xml:space="preserve"> РАО – ИТ»</w:t>
    </w:r>
  </w:p>
  <w:p w:rsidR="001C552C" w:rsidRPr="005A52EB" w:rsidRDefault="00116CFA" w:rsidP="008952AE">
    <w:pPr>
      <w:pStyle w:val="af3"/>
    </w:pPr>
    <w:sdt>
      <w:sdtPr>
        <w:rPr>
          <w:i/>
          <w:color w:val="365F91" w:themeColor="accent1" w:themeShade="BF"/>
        </w:rPr>
        <w:alias w:val="Автор"/>
        <w:id w:val="-696390559"/>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FA" w:rsidRPr="00116CFA" w:rsidRDefault="00116CFA" w:rsidP="00116CFA">
    <w:pPr>
      <w:jc w:val="both"/>
      <w:rPr>
        <w:sz w:val="20"/>
        <w:szCs w:val="20"/>
      </w:rPr>
    </w:pPr>
    <w:r w:rsidRPr="00116CFA">
      <w:rPr>
        <w:sz w:val="20"/>
        <w:szCs w:val="20"/>
      </w:rPr>
      <w:t xml:space="preserve">Закупочная документация </w:t>
    </w:r>
    <w:proofErr w:type="gramStart"/>
    <w:r w:rsidRPr="00116CFA">
      <w:rPr>
        <w:sz w:val="20"/>
        <w:szCs w:val="20"/>
      </w:rPr>
      <w:t>по проведению процедуры закупки в электронной форме</w:t>
    </w:r>
    <w:r>
      <w:rPr>
        <w:sz w:val="20"/>
        <w:szCs w:val="20"/>
      </w:rPr>
      <w:t xml:space="preserve"> </w:t>
    </w:r>
    <w:r w:rsidRPr="00116CFA">
      <w:rPr>
        <w:sz w:val="20"/>
        <w:szCs w:val="20"/>
      </w:rPr>
      <w:t xml:space="preserve">на право заключения договора на оказание услуг </w:t>
    </w:r>
    <w:r w:rsidRPr="00116CFA">
      <w:rPr>
        <w:bCs/>
        <w:color w:val="000000"/>
        <w:sz w:val="20"/>
        <w:szCs w:val="20"/>
      </w:rPr>
      <w:t>по сопровождению</w:t>
    </w:r>
    <w:proofErr w:type="gramEnd"/>
    <w:r w:rsidRPr="00116CFA">
      <w:rPr>
        <w:bCs/>
        <w:color w:val="000000"/>
        <w:sz w:val="20"/>
        <w:szCs w:val="20"/>
      </w:rPr>
      <w:t xml:space="preserve"> и поддержке корпоративного портала для нужд </w:t>
    </w:r>
    <w:r w:rsidRPr="00116CFA">
      <w:rPr>
        <w:sz w:val="20"/>
        <w:szCs w:val="20"/>
      </w:rPr>
      <w:t>ООО «</w:t>
    </w:r>
    <w:proofErr w:type="spellStart"/>
    <w:r w:rsidRPr="00116CFA">
      <w:rPr>
        <w:sz w:val="20"/>
        <w:szCs w:val="20"/>
      </w:rPr>
      <w:t>Интер</w:t>
    </w:r>
    <w:proofErr w:type="spellEnd"/>
    <w:r w:rsidRPr="00116CFA">
      <w:rPr>
        <w:sz w:val="20"/>
        <w:szCs w:val="20"/>
      </w:rPr>
      <w:t xml:space="preserve"> РАО – ИТ»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3"/>
    </w:pPr>
  </w:p>
  <w:p w:rsidR="001C552C" w:rsidRDefault="001C55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116CFA"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r w:rsidR="001C552C">
      <w:rPr>
        <w:noProof/>
        <w:color w:val="4F81BD" w:themeColor="accent1"/>
      </w:rPr>
      <mc:AlternateContent>
        <mc:Choice Requires="wps">
          <w:drawing>
            <wp:anchor distT="91440" distB="91440" distL="114300" distR="114300" simplePos="0" relativeHeight="251663360" behindDoc="1" locked="0" layoutInCell="1" allowOverlap="1" wp14:anchorId="3D28F997" wp14:editId="67FBE43A">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8334AD" w:rsidRDefault="00116CFA"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116CFA"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sz w:val="22"/>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FA1ACE" w:rsidRDefault="00116CFA"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5A4803" w:rsidRDefault="00116CFA"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Pr="00FA1ACE" w:rsidRDefault="00116CFA"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1C552C">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A68" w:rsidRDefault="00382A68" w:rsidP="00706E83">
      <w:r>
        <w:separator/>
      </w:r>
    </w:p>
  </w:footnote>
  <w:footnote w:type="continuationSeparator" w:id="0">
    <w:p w:rsidR="00382A68" w:rsidRDefault="00382A68" w:rsidP="00706E83">
      <w:r>
        <w:continuationSeparator/>
      </w:r>
    </w:p>
  </w:footnote>
  <w:footnote w:type="continuationNotice" w:id="1">
    <w:p w:rsidR="00382A68" w:rsidRDefault="00382A68"/>
  </w:footnote>
  <w:footnote w:id="2">
    <w:p w:rsidR="001C552C" w:rsidRDefault="001C552C" w:rsidP="00EE5E59">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1C552C" w:rsidRDefault="001C552C"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C552C" w:rsidRDefault="001C552C"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C552C" w:rsidRDefault="001C552C" w:rsidP="00EE5E59">
      <w:pPr>
        <w:pStyle w:val="afd"/>
      </w:pPr>
    </w:p>
  </w:footnote>
  <w:footnote w:id="3">
    <w:p w:rsidR="001F73A5" w:rsidRDefault="001F73A5" w:rsidP="001F73A5">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w:t>
      </w:r>
      <w:proofErr w:type="gramEnd"/>
      <w:r w:rsidRPr="00F90391">
        <w:rPr>
          <w:i/>
          <w:iCs/>
          <w:sz w:val="22"/>
          <w:szCs w:val="22"/>
        </w:rPr>
        <w:t xml:space="preserve">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F73A5" w:rsidRDefault="001F73A5" w:rsidP="001F73A5">
      <w:pPr>
        <w:pStyle w:val="afd"/>
      </w:pPr>
    </w:p>
  </w:footnote>
  <w:footnote w:id="4">
    <w:p w:rsidR="001C552C" w:rsidRPr="00117D04" w:rsidRDefault="001C552C" w:rsidP="004971EF">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af1"/>
    </w:pPr>
  </w:p>
  <w:p w:rsidR="001C552C" w:rsidRDefault="001C55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07" w:type="dxa"/>
      <w:tblInd w:w="-1026" w:type="dxa"/>
      <w:tblLook w:val="04A0" w:firstRow="1" w:lastRow="0" w:firstColumn="1" w:lastColumn="0" w:noHBand="0" w:noVBand="1"/>
    </w:tblPr>
    <w:tblGrid>
      <w:gridCol w:w="11907"/>
    </w:tblGrid>
    <w:tr w:rsidR="001C552C" w:rsidTr="001C552C">
      <w:trPr>
        <w:trHeight w:val="991"/>
      </w:trPr>
      <w:tc>
        <w:tcPr>
          <w:tcW w:w="11907" w:type="dxa"/>
          <w:shd w:val="clear" w:color="auto" w:fill="auto"/>
          <w:vAlign w:val="center"/>
        </w:tcPr>
        <w:p w:rsidR="001C552C" w:rsidRDefault="001C552C" w:rsidP="001C552C">
          <w:pPr>
            <w:tabs>
              <w:tab w:val="left" w:pos="907"/>
              <w:tab w:val="left" w:pos="8931"/>
            </w:tabs>
            <w:jc w:val="center"/>
          </w:pPr>
          <w:r>
            <w:rPr>
              <w:noProof/>
            </w:rPr>
            <w:drawing>
              <wp:inline distT="0" distB="0" distL="0" distR="0" wp14:anchorId="60E2FD26" wp14:editId="7F167CBC">
                <wp:extent cx="2162175" cy="695325"/>
                <wp:effectExtent l="0" t="0" r="9525" b="9525"/>
                <wp:docPr id="3" name="Рисунок 3"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1C552C" w:rsidRPr="00EC063E" w:rsidTr="001C552C">
      <w:trPr>
        <w:trHeight w:val="707"/>
      </w:trPr>
      <w:tc>
        <w:tcPr>
          <w:tcW w:w="11907" w:type="dxa"/>
          <w:shd w:val="clear" w:color="auto" w:fill="auto"/>
          <w:vAlign w:val="center"/>
        </w:tcPr>
        <w:p w:rsidR="001C552C" w:rsidRPr="004D3329" w:rsidRDefault="001C552C" w:rsidP="001C552C">
          <w:pPr>
            <w:tabs>
              <w:tab w:val="left" w:pos="8931"/>
            </w:tabs>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rsidR="001C552C" w:rsidRPr="004D3329" w:rsidRDefault="001C552C" w:rsidP="001C552C">
          <w:pPr>
            <w:tabs>
              <w:tab w:val="left" w:pos="8931"/>
            </w:tabs>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11D83">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11D83">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rsidR="001C552C" w:rsidRPr="00EC063E" w:rsidRDefault="001C552C" w:rsidP="001C552C">
          <w:pPr>
            <w:tabs>
              <w:tab w:val="left" w:pos="8931"/>
            </w:tabs>
            <w:ind w:left="1168" w:right="1167"/>
            <w:jc w:val="center"/>
            <w:rPr>
              <w:sz w:val="18"/>
              <w:szCs w:val="18"/>
            </w:rPr>
          </w:pPr>
          <w:r w:rsidRPr="004D3329">
            <w:rPr>
              <w:rFonts w:ascii="HeliosCond" w:hAnsi="HeliosCond" w:cs="Helios"/>
              <w:color w:val="1F497D"/>
              <w:sz w:val="18"/>
              <w:szCs w:val="18"/>
            </w:rPr>
            <w:t>www.interrao-zakupki.ru</w:t>
          </w:r>
        </w:p>
      </w:tc>
    </w:tr>
  </w:tbl>
  <w:p w:rsidR="001C552C" w:rsidRPr="002E1ABA" w:rsidRDefault="001C552C" w:rsidP="00611D83">
    <w:pPr>
      <w:tabs>
        <w:tab w:val="left" w:pos="8931"/>
      </w:tabs>
      <w:ind w:right="-283"/>
      <w:rPr>
        <w:color w:val="44546A"/>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52C" w:rsidRDefault="001C552C">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465508"/>
      <w:docPartObj>
        <w:docPartGallery w:val="Page Numbers (Top of Page)"/>
        <w:docPartUnique/>
      </w:docPartObj>
    </w:sdtPr>
    <w:sdtEndPr/>
    <w:sdtContent>
      <w:p w:rsidR="001C552C" w:rsidRDefault="001C552C">
        <w:pPr>
          <w:pStyle w:val="af1"/>
          <w:jc w:val="right"/>
        </w:pPr>
        <w:r>
          <w:fldChar w:fldCharType="begin"/>
        </w:r>
        <w:r>
          <w:instrText>PAGE   \* MERGEFORMAT</w:instrText>
        </w:r>
        <w:r>
          <w:fldChar w:fldCharType="separate"/>
        </w:r>
        <w:r w:rsidR="00116CFA">
          <w:rPr>
            <w:noProof/>
          </w:rPr>
          <w:t>108</w:t>
        </w:r>
        <w:r>
          <w:fldChar w:fldCharType="end"/>
        </w:r>
      </w:p>
    </w:sdtContent>
  </w:sdt>
  <w:p w:rsidR="001C552C" w:rsidRDefault="001C552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89605CE"/>
    <w:multiLevelType w:val="multilevel"/>
    <w:tmpl w:val="C08443A8"/>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13D508DE"/>
    <w:multiLevelType w:val="multilevel"/>
    <w:tmpl w:val="D03E63B8"/>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nsid w:val="15661362"/>
    <w:multiLevelType w:val="multilevel"/>
    <w:tmpl w:val="89BECF70"/>
    <w:lvl w:ilvl="0">
      <w:start w:val="4"/>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5">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2AC236C"/>
    <w:multiLevelType w:val="multilevel"/>
    <w:tmpl w:val="52642152"/>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B4452BF"/>
    <w:multiLevelType w:val="multilevel"/>
    <w:tmpl w:val="BC523F36"/>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32F25C6"/>
    <w:multiLevelType w:val="multilevel"/>
    <w:tmpl w:val="D5BC302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2">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4">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7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1">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2">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6"/>
  </w:num>
  <w:num w:numId="3">
    <w:abstractNumId w:val="29"/>
  </w:num>
  <w:num w:numId="4">
    <w:abstractNumId w:val="44"/>
  </w:num>
  <w:num w:numId="5">
    <w:abstractNumId w:val="21"/>
  </w:num>
  <w:num w:numId="6">
    <w:abstractNumId w:val="45"/>
  </w:num>
  <w:num w:numId="7">
    <w:abstractNumId w:val="38"/>
  </w:num>
  <w:num w:numId="8">
    <w:abstractNumId w:val="32"/>
  </w:num>
  <w:num w:numId="9">
    <w:abstractNumId w:val="14"/>
  </w:num>
  <w:num w:numId="10">
    <w:abstractNumId w:val="11"/>
  </w:num>
  <w:num w:numId="11">
    <w:abstractNumId w:val="28"/>
  </w:num>
  <w:num w:numId="12">
    <w:abstractNumId w:val="49"/>
  </w:num>
  <w:num w:numId="13">
    <w:abstractNumId w:val="61"/>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58"/>
  </w:num>
  <w:num w:numId="18">
    <w:abstractNumId w:val="47"/>
  </w:num>
  <w:num w:numId="19">
    <w:abstractNumId w:val="12"/>
  </w:num>
  <w:num w:numId="20">
    <w:abstractNumId w:val="57"/>
  </w:num>
  <w:num w:numId="21">
    <w:abstractNumId w:val="35"/>
  </w:num>
  <w:num w:numId="22">
    <w:abstractNumId w:val="30"/>
  </w:num>
  <w:num w:numId="23">
    <w:abstractNumId w:val="13"/>
  </w:num>
  <w:num w:numId="24">
    <w:abstractNumId w:val="20"/>
  </w:num>
  <w:num w:numId="25">
    <w:abstractNumId w:val="22"/>
  </w:num>
  <w:num w:numId="26">
    <w:abstractNumId w:val="4"/>
  </w:num>
  <w:num w:numId="27">
    <w:abstractNumId w:val="7"/>
  </w:num>
  <w:num w:numId="28">
    <w:abstractNumId w:val="51"/>
  </w:num>
  <w:num w:numId="29">
    <w:abstractNumId w:val="23"/>
  </w:num>
  <w:num w:numId="30">
    <w:abstractNumId w:val="34"/>
  </w:num>
  <w:num w:numId="31">
    <w:abstractNumId w:val="3"/>
  </w:num>
  <w:num w:numId="32">
    <w:abstractNumId w:val="2"/>
  </w:num>
  <w:num w:numId="33">
    <w:abstractNumId w:val="1"/>
  </w:num>
  <w:num w:numId="34">
    <w:abstractNumId w:val="0"/>
  </w:num>
  <w:num w:numId="35">
    <w:abstractNumId w:val="68"/>
  </w:num>
  <w:num w:numId="36">
    <w:abstractNumId w:val="64"/>
  </w:num>
  <w:num w:numId="37">
    <w:abstractNumId w:val="54"/>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27"/>
  </w:num>
  <w:num w:numId="41">
    <w:abstractNumId w:val="73"/>
  </w:num>
  <w:num w:numId="42">
    <w:abstractNumId w:val="63"/>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7"/>
  </w:num>
  <w:num w:numId="45">
    <w:abstractNumId w:val="37"/>
  </w:num>
  <w:num w:numId="46">
    <w:abstractNumId w:val="15"/>
  </w:num>
  <w:num w:numId="47">
    <w:abstractNumId w:val="40"/>
  </w:num>
  <w:num w:numId="48">
    <w:abstractNumId w:val="59"/>
  </w:num>
  <w:num w:numId="49">
    <w:abstractNumId w:val="65"/>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42"/>
  </w:num>
  <w:num w:numId="53">
    <w:abstractNumId w:val="6"/>
  </w:num>
  <w:num w:numId="54">
    <w:abstractNumId w:val="43"/>
  </w:num>
  <w:num w:numId="55">
    <w:abstractNumId w:val="66"/>
  </w:num>
  <w:num w:numId="56">
    <w:abstractNumId w:val="9"/>
  </w:num>
  <w:num w:numId="57">
    <w:abstractNumId w:val="39"/>
  </w:num>
  <w:num w:numId="58">
    <w:abstractNumId w:val="17"/>
  </w:num>
  <w:num w:numId="59">
    <w:abstractNumId w:val="16"/>
  </w:num>
  <w:num w:numId="60">
    <w:abstractNumId w:val="60"/>
  </w:num>
  <w:num w:numId="61">
    <w:abstractNumId w:val="26"/>
  </w:num>
  <w:num w:numId="62">
    <w:abstractNumId w:val="48"/>
  </w:num>
  <w:num w:numId="63">
    <w:abstractNumId w:val="31"/>
  </w:num>
  <w:num w:numId="64">
    <w:abstractNumId w:val="69"/>
  </w:num>
  <w:num w:numId="65">
    <w:abstractNumId w:val="52"/>
  </w:num>
  <w:num w:numId="66">
    <w:abstractNumId w:val="53"/>
  </w:num>
  <w:num w:numId="67">
    <w:abstractNumId w:val="62"/>
  </w:num>
  <w:num w:numId="68">
    <w:abstractNumId w:val="55"/>
  </w:num>
  <w:num w:numId="69">
    <w:abstractNumId w:val="72"/>
  </w:num>
  <w:num w:numId="70">
    <w:abstractNumId w:val="24"/>
  </w:num>
  <w:num w:numId="71">
    <w:abstractNumId w:val="33"/>
  </w:num>
  <w:num w:numId="72">
    <w:abstractNumId w:val="18"/>
  </w:num>
  <w:num w:numId="73">
    <w:abstractNumId w:val="19"/>
  </w:num>
  <w:num w:numId="74">
    <w:abstractNumId w:val="41"/>
  </w:num>
  <w:num w:numId="75">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A05"/>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A96"/>
    <w:rsid w:val="000D1C99"/>
    <w:rsid w:val="000D3B22"/>
    <w:rsid w:val="000D46FD"/>
    <w:rsid w:val="000D55D0"/>
    <w:rsid w:val="000D5AD3"/>
    <w:rsid w:val="000D6124"/>
    <w:rsid w:val="000E2F21"/>
    <w:rsid w:val="000E5DAB"/>
    <w:rsid w:val="000E79F5"/>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16CFA"/>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2C42"/>
    <w:rsid w:val="001B36A6"/>
    <w:rsid w:val="001B7A6E"/>
    <w:rsid w:val="001C4AA8"/>
    <w:rsid w:val="001C51A8"/>
    <w:rsid w:val="001C552C"/>
    <w:rsid w:val="001C56CB"/>
    <w:rsid w:val="001C6ACD"/>
    <w:rsid w:val="001D15BD"/>
    <w:rsid w:val="001D403E"/>
    <w:rsid w:val="001E50DF"/>
    <w:rsid w:val="001E5763"/>
    <w:rsid w:val="001E5B40"/>
    <w:rsid w:val="001F6320"/>
    <w:rsid w:val="001F73A5"/>
    <w:rsid w:val="0020208B"/>
    <w:rsid w:val="00206089"/>
    <w:rsid w:val="00206BC4"/>
    <w:rsid w:val="00212091"/>
    <w:rsid w:val="002137AA"/>
    <w:rsid w:val="00215D61"/>
    <w:rsid w:val="002326C2"/>
    <w:rsid w:val="00236137"/>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2A68"/>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0FC"/>
    <w:rsid w:val="003B719A"/>
    <w:rsid w:val="003C09FD"/>
    <w:rsid w:val="003C6E40"/>
    <w:rsid w:val="003C73FC"/>
    <w:rsid w:val="003D2609"/>
    <w:rsid w:val="003E068D"/>
    <w:rsid w:val="003E0EC8"/>
    <w:rsid w:val="003E22EF"/>
    <w:rsid w:val="003F0CC0"/>
    <w:rsid w:val="003F288B"/>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7D8"/>
    <w:rsid w:val="004B3C7D"/>
    <w:rsid w:val="004B4464"/>
    <w:rsid w:val="004B5E13"/>
    <w:rsid w:val="004B6DAE"/>
    <w:rsid w:val="004C04B4"/>
    <w:rsid w:val="004C2816"/>
    <w:rsid w:val="004C4F29"/>
    <w:rsid w:val="004C64BF"/>
    <w:rsid w:val="004C6546"/>
    <w:rsid w:val="004C6EBC"/>
    <w:rsid w:val="004D00F6"/>
    <w:rsid w:val="004E320F"/>
    <w:rsid w:val="004E6A08"/>
    <w:rsid w:val="004F1EFF"/>
    <w:rsid w:val="004F28E8"/>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1885"/>
    <w:rsid w:val="00551A9E"/>
    <w:rsid w:val="00553509"/>
    <w:rsid w:val="005557B3"/>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41CF"/>
    <w:rsid w:val="00607F8E"/>
    <w:rsid w:val="00610E26"/>
    <w:rsid w:val="00610F5E"/>
    <w:rsid w:val="00611D83"/>
    <w:rsid w:val="00614A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571F"/>
    <w:rsid w:val="00676178"/>
    <w:rsid w:val="00681AA2"/>
    <w:rsid w:val="006828E5"/>
    <w:rsid w:val="0068622C"/>
    <w:rsid w:val="00686D46"/>
    <w:rsid w:val="0069042D"/>
    <w:rsid w:val="0069058F"/>
    <w:rsid w:val="0069244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434B"/>
    <w:rsid w:val="00875425"/>
    <w:rsid w:val="00885658"/>
    <w:rsid w:val="00885D24"/>
    <w:rsid w:val="00887487"/>
    <w:rsid w:val="00891980"/>
    <w:rsid w:val="00891F5E"/>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40F2"/>
    <w:rsid w:val="00904F5C"/>
    <w:rsid w:val="00907961"/>
    <w:rsid w:val="00910E2F"/>
    <w:rsid w:val="00911C96"/>
    <w:rsid w:val="00913480"/>
    <w:rsid w:val="009139BB"/>
    <w:rsid w:val="00916B78"/>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E07B6"/>
    <w:rsid w:val="009F50E7"/>
    <w:rsid w:val="00A0442E"/>
    <w:rsid w:val="00A105A0"/>
    <w:rsid w:val="00A11027"/>
    <w:rsid w:val="00A132EC"/>
    <w:rsid w:val="00A14553"/>
    <w:rsid w:val="00A216FD"/>
    <w:rsid w:val="00A218CF"/>
    <w:rsid w:val="00A221E8"/>
    <w:rsid w:val="00A222B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18D6"/>
    <w:rsid w:val="00A87406"/>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21C0"/>
    <w:rsid w:val="00AF3745"/>
    <w:rsid w:val="00B01509"/>
    <w:rsid w:val="00B038C7"/>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28ED"/>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DE1"/>
    <w:rsid w:val="00C70A62"/>
    <w:rsid w:val="00C762D4"/>
    <w:rsid w:val="00C77DBB"/>
    <w:rsid w:val="00C80336"/>
    <w:rsid w:val="00C80A4B"/>
    <w:rsid w:val="00C81647"/>
    <w:rsid w:val="00C8195A"/>
    <w:rsid w:val="00C82F7A"/>
    <w:rsid w:val="00C840E0"/>
    <w:rsid w:val="00C86247"/>
    <w:rsid w:val="00C94FBF"/>
    <w:rsid w:val="00C9516D"/>
    <w:rsid w:val="00C9526E"/>
    <w:rsid w:val="00C969F1"/>
    <w:rsid w:val="00CA1458"/>
    <w:rsid w:val="00CB0A28"/>
    <w:rsid w:val="00CB6ADE"/>
    <w:rsid w:val="00CC0852"/>
    <w:rsid w:val="00CC0AF6"/>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4055A"/>
    <w:rsid w:val="00D521FE"/>
    <w:rsid w:val="00D52C0C"/>
    <w:rsid w:val="00D56692"/>
    <w:rsid w:val="00D5730B"/>
    <w:rsid w:val="00D604F9"/>
    <w:rsid w:val="00D6232A"/>
    <w:rsid w:val="00D66536"/>
    <w:rsid w:val="00D67F91"/>
    <w:rsid w:val="00D67FD2"/>
    <w:rsid w:val="00D738E3"/>
    <w:rsid w:val="00D73C6D"/>
    <w:rsid w:val="00D76413"/>
    <w:rsid w:val="00D76D4D"/>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3508"/>
    <w:rsid w:val="00DA36EC"/>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30FA"/>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5DF2"/>
    <w:rsid w:val="00F068F2"/>
    <w:rsid w:val="00F078F3"/>
    <w:rsid w:val="00F1304D"/>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72CE6"/>
    <w:rsid w:val="00F81051"/>
    <w:rsid w:val="00F83BD6"/>
    <w:rsid w:val="00F870A9"/>
    <w:rsid w:val="00F90C56"/>
    <w:rsid w:val="00F91749"/>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rmsp.nalog.ru/search.html"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C8C0B-AD50-4354-A20F-AC65AEE5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122</Pages>
  <Words>30176</Words>
  <Characters>172004</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Килимник Екатерина Ивановна</cp:lastModifiedBy>
  <cp:revision>53</cp:revision>
  <cp:lastPrinted>2013-05-14T07:19:00Z</cp:lastPrinted>
  <dcterms:created xsi:type="dcterms:W3CDTF">2015-12-16T10:02:00Z</dcterms:created>
  <dcterms:modified xsi:type="dcterms:W3CDTF">2017-05-02T11:57:00Z</dcterms:modified>
</cp:coreProperties>
</file>